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335263" w14:textId="77777777" w:rsidR="00FF5C58" w:rsidRDefault="00FF5C58" w:rsidP="00FF5C58">
      <w:pPr>
        <w:rPr>
          <w:rFonts w:ascii="Times New Roman" w:hAnsi="Times New Roman" w:cs="Times New Roman"/>
          <w:b/>
        </w:rPr>
      </w:pPr>
      <w:r>
        <w:rPr>
          <w:rFonts w:ascii="Times New Roman" w:hAnsi="Times New Roman" w:cs="Times New Roman"/>
          <w:b/>
          <w:i/>
          <w:noProof/>
        </w:rPr>
        <w:drawing>
          <wp:inline distT="0" distB="0" distL="0" distR="0" wp14:anchorId="7310BDC3" wp14:editId="4939D6C0">
            <wp:extent cx="1595120" cy="921625"/>
            <wp:effectExtent l="0" t="0" r="5080" b="0"/>
            <wp:docPr id="1" name="Picture 1" descr="Macintosh HD:Users:dgardiner:Desktop:BMC:bodhimin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gardiner:Desktop:BMC:bodhimind_logo.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95120" cy="921625"/>
                    </a:xfrm>
                    <a:prstGeom prst="rect">
                      <a:avLst/>
                    </a:prstGeom>
                    <a:noFill/>
                    <a:ln>
                      <a:noFill/>
                    </a:ln>
                  </pic:spPr>
                </pic:pic>
              </a:graphicData>
            </a:graphic>
          </wp:inline>
        </w:drawing>
      </w:r>
      <w:r>
        <w:rPr>
          <w:rFonts w:ascii="Times New Roman" w:hAnsi="Times New Roman" w:cs="Times New Roman"/>
          <w:b/>
        </w:rPr>
        <w:t xml:space="preserve">              </w:t>
      </w:r>
    </w:p>
    <w:p w14:paraId="40ECA03E" w14:textId="77777777" w:rsidR="00FF5C58" w:rsidRDefault="00FF5C58" w:rsidP="00FF5C58">
      <w:pPr>
        <w:jc w:val="center"/>
        <w:rPr>
          <w:rFonts w:ascii="Times New Roman" w:hAnsi="Times New Roman" w:cs="Times New Roman"/>
          <w:b/>
        </w:rPr>
      </w:pPr>
    </w:p>
    <w:p w14:paraId="50CC432A" w14:textId="77777777" w:rsidR="00FF5C58" w:rsidRDefault="00FF5C58" w:rsidP="00FF5C58">
      <w:pPr>
        <w:jc w:val="center"/>
        <w:rPr>
          <w:rFonts w:cs="Times New Roman"/>
          <w:b/>
        </w:rPr>
      </w:pPr>
    </w:p>
    <w:p w14:paraId="47397787" w14:textId="77777777" w:rsidR="00FF5C58" w:rsidRPr="004255D1" w:rsidRDefault="00FF5C58" w:rsidP="00FF5C58">
      <w:pPr>
        <w:jc w:val="center"/>
        <w:rPr>
          <w:rFonts w:cs="Times New Roman"/>
          <w:b/>
        </w:rPr>
      </w:pPr>
      <w:r w:rsidRPr="004255D1">
        <w:rPr>
          <w:rFonts w:cs="Times New Roman"/>
          <w:b/>
        </w:rPr>
        <w:t>SEMINAR</w:t>
      </w:r>
    </w:p>
    <w:p w14:paraId="02AB44A6" w14:textId="77777777" w:rsidR="00FF5C58" w:rsidRDefault="00FF5C58" w:rsidP="00FF5C58">
      <w:pPr>
        <w:jc w:val="center"/>
        <w:rPr>
          <w:rFonts w:ascii="Times New Roman" w:hAnsi="Times New Roman" w:cs="Times New Roman"/>
          <w:b/>
        </w:rPr>
      </w:pPr>
    </w:p>
    <w:p w14:paraId="7F75362B" w14:textId="77777777" w:rsidR="00FF5C58" w:rsidRDefault="00FF5C58" w:rsidP="00FF5C58">
      <w:pPr>
        <w:jc w:val="center"/>
        <w:rPr>
          <w:rFonts w:ascii="Times New Roman" w:hAnsi="Times New Roman" w:cs="Times New Roman"/>
          <w:b/>
        </w:rPr>
      </w:pPr>
    </w:p>
    <w:p w14:paraId="4EAC13B9" w14:textId="77777777" w:rsidR="00FF5C58" w:rsidRPr="008D356F" w:rsidRDefault="00FF5C58" w:rsidP="00FF5C58">
      <w:pPr>
        <w:jc w:val="center"/>
        <w:rPr>
          <w:rFonts w:ascii="Times New Roman" w:hAnsi="Times New Roman" w:cs="Times New Roman"/>
          <w:b/>
          <w:i/>
        </w:rPr>
      </w:pPr>
      <w:r w:rsidRPr="008D356F">
        <w:rPr>
          <w:rFonts w:ascii="Times New Roman" w:hAnsi="Times New Roman" w:cs="Times New Roman"/>
          <w:b/>
        </w:rPr>
        <w:t xml:space="preserve">Commentary on </w:t>
      </w:r>
      <w:proofErr w:type="spellStart"/>
      <w:r w:rsidRPr="008D356F">
        <w:rPr>
          <w:rFonts w:ascii="Times New Roman" w:hAnsi="Times New Roman" w:cs="Times New Roman"/>
          <w:b/>
        </w:rPr>
        <w:t>Tsongkhapa’s</w:t>
      </w:r>
      <w:proofErr w:type="spellEnd"/>
      <w:r w:rsidRPr="008D356F">
        <w:rPr>
          <w:rFonts w:ascii="Times New Roman" w:hAnsi="Times New Roman" w:cs="Times New Roman"/>
          <w:b/>
        </w:rPr>
        <w:t xml:space="preserve"> </w:t>
      </w:r>
      <w:r w:rsidRPr="008D356F">
        <w:rPr>
          <w:rFonts w:ascii="Times New Roman" w:hAnsi="Times New Roman" w:cs="Times New Roman"/>
          <w:b/>
          <w:i/>
        </w:rPr>
        <w:t>Three Principles of the Path</w:t>
      </w:r>
    </w:p>
    <w:p w14:paraId="3A7D739A" w14:textId="77777777" w:rsidR="00FF5C58" w:rsidRPr="008D356F" w:rsidRDefault="00FF5C58" w:rsidP="00FF5C58">
      <w:pPr>
        <w:rPr>
          <w:rFonts w:ascii="Times New Roman" w:hAnsi="Times New Roman" w:cs="Times New Roman"/>
          <w:i/>
        </w:rPr>
      </w:pPr>
    </w:p>
    <w:p w14:paraId="79C8BB26" w14:textId="77777777" w:rsidR="00FF5C58" w:rsidRPr="008D356F" w:rsidRDefault="00FF5C58" w:rsidP="00FF5C58">
      <w:pPr>
        <w:rPr>
          <w:rFonts w:ascii="Times New Roman" w:hAnsi="Times New Roman" w:cs="Times New Roman"/>
        </w:rPr>
      </w:pPr>
      <w:r w:rsidRPr="008D356F">
        <w:rPr>
          <w:rFonts w:ascii="Times New Roman" w:hAnsi="Times New Roman" w:cs="Times New Roman"/>
          <w:i/>
        </w:rPr>
        <w:t xml:space="preserve">Comments below are from David Gardiner. For those who want to study further, there are some published commentaries on this text, by </w:t>
      </w:r>
      <w:proofErr w:type="spellStart"/>
      <w:r w:rsidRPr="008D356F">
        <w:rPr>
          <w:rFonts w:ascii="Times New Roman" w:hAnsi="Times New Roman" w:cs="Times New Roman"/>
          <w:i/>
        </w:rPr>
        <w:t>Geshe</w:t>
      </w:r>
      <w:proofErr w:type="spellEnd"/>
      <w:r w:rsidRPr="008D356F">
        <w:rPr>
          <w:rFonts w:ascii="Times New Roman" w:hAnsi="Times New Roman" w:cs="Times New Roman"/>
          <w:i/>
        </w:rPr>
        <w:t xml:space="preserve"> Sonam </w:t>
      </w:r>
      <w:proofErr w:type="spellStart"/>
      <w:r w:rsidRPr="008D356F">
        <w:rPr>
          <w:rFonts w:ascii="Times New Roman" w:hAnsi="Times New Roman" w:cs="Times New Roman"/>
          <w:i/>
        </w:rPr>
        <w:t>Rinchen</w:t>
      </w:r>
      <w:proofErr w:type="spellEnd"/>
      <w:r w:rsidRPr="008D356F">
        <w:rPr>
          <w:rFonts w:ascii="Times New Roman" w:hAnsi="Times New Roman" w:cs="Times New Roman"/>
          <w:i/>
        </w:rPr>
        <w:t xml:space="preserve">, the Dalai Lama, </w:t>
      </w:r>
      <w:proofErr w:type="spellStart"/>
      <w:r w:rsidRPr="008D356F">
        <w:rPr>
          <w:rFonts w:ascii="Times New Roman" w:hAnsi="Times New Roman" w:cs="Times New Roman"/>
          <w:i/>
        </w:rPr>
        <w:t>Gelek</w:t>
      </w:r>
      <w:proofErr w:type="spellEnd"/>
      <w:r w:rsidRPr="008D356F">
        <w:rPr>
          <w:rFonts w:ascii="Times New Roman" w:hAnsi="Times New Roman" w:cs="Times New Roman"/>
          <w:i/>
        </w:rPr>
        <w:t xml:space="preserve"> Rinpoche and a chapter in </w:t>
      </w:r>
      <w:r w:rsidRPr="008D356F">
        <w:rPr>
          <w:rFonts w:ascii="Times New Roman" w:hAnsi="Times New Roman" w:cs="Times New Roman"/>
          <w:i/>
          <w:u w:val="single"/>
        </w:rPr>
        <w:t>The Door of Liberation</w:t>
      </w:r>
      <w:r w:rsidRPr="008D356F">
        <w:rPr>
          <w:rFonts w:ascii="Times New Roman" w:hAnsi="Times New Roman" w:cs="Times New Roman"/>
        </w:rPr>
        <w:t xml:space="preserve"> </w:t>
      </w:r>
      <w:r w:rsidRPr="008D356F">
        <w:rPr>
          <w:rFonts w:ascii="Times New Roman" w:hAnsi="Times New Roman" w:cs="Times New Roman"/>
          <w:i/>
        </w:rPr>
        <w:t xml:space="preserve">by </w:t>
      </w:r>
      <w:proofErr w:type="spellStart"/>
      <w:r w:rsidRPr="008D356F">
        <w:rPr>
          <w:rFonts w:ascii="Times New Roman" w:hAnsi="Times New Roman" w:cs="Times New Roman"/>
          <w:i/>
        </w:rPr>
        <w:t>Geshe</w:t>
      </w:r>
      <w:proofErr w:type="spellEnd"/>
      <w:r w:rsidRPr="008D356F">
        <w:rPr>
          <w:rFonts w:ascii="Times New Roman" w:hAnsi="Times New Roman" w:cs="Times New Roman"/>
          <w:i/>
        </w:rPr>
        <w:t xml:space="preserve"> </w:t>
      </w:r>
      <w:proofErr w:type="spellStart"/>
      <w:r w:rsidRPr="008D356F">
        <w:rPr>
          <w:rFonts w:ascii="Times New Roman" w:hAnsi="Times New Roman" w:cs="Times New Roman"/>
          <w:i/>
        </w:rPr>
        <w:t>Wangyal</w:t>
      </w:r>
      <w:proofErr w:type="spellEnd"/>
      <w:r>
        <w:rPr>
          <w:rFonts w:ascii="Times New Roman" w:hAnsi="Times New Roman" w:cs="Times New Roman"/>
        </w:rPr>
        <w:t>.</w:t>
      </w:r>
    </w:p>
    <w:p w14:paraId="24C0A9B3" w14:textId="77777777" w:rsidR="00FF5C58" w:rsidRPr="008D356F" w:rsidRDefault="00FF5C58" w:rsidP="00FF5C58">
      <w:pPr>
        <w:rPr>
          <w:rFonts w:ascii="Times New Roman" w:hAnsi="Times New Roman" w:cs="Times New Roman"/>
        </w:rPr>
      </w:pPr>
    </w:p>
    <w:p w14:paraId="0E3B0C7A"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The sections below offer only explanations of some specific terms and a bit of context. I will present a more complete commentary in the seminar.</w:t>
      </w:r>
    </w:p>
    <w:p w14:paraId="0A5A4CA3" w14:textId="77777777" w:rsidR="00FF5C58" w:rsidRPr="008D356F" w:rsidRDefault="00FF5C58" w:rsidP="00FF5C58">
      <w:pPr>
        <w:rPr>
          <w:rFonts w:ascii="Times New Roman" w:hAnsi="Times New Roman" w:cs="Times New Roman"/>
        </w:rPr>
      </w:pPr>
    </w:p>
    <w:p w14:paraId="453AB20D"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1: </w:t>
      </w:r>
      <w:r w:rsidRPr="008D356F">
        <w:rPr>
          <w:rFonts w:ascii="Times New Roman" w:hAnsi="Times New Roman" w:cs="Times New Roman"/>
          <w:i/>
        </w:rPr>
        <w:t>Conqueror</w:t>
      </w:r>
      <w:r w:rsidRPr="008D356F">
        <w:rPr>
          <w:rFonts w:ascii="Times New Roman" w:hAnsi="Times New Roman" w:cs="Times New Roman"/>
        </w:rPr>
        <w:t xml:space="preserve"> refers to the Buddha (the original Sanskrit is </w:t>
      </w:r>
      <w:proofErr w:type="spellStart"/>
      <w:r w:rsidRPr="008D356F">
        <w:rPr>
          <w:rFonts w:ascii="Times New Roman" w:hAnsi="Times New Roman" w:cs="Times New Roman"/>
          <w:i/>
        </w:rPr>
        <w:t>Jina</w:t>
      </w:r>
      <w:proofErr w:type="spellEnd"/>
      <w:r w:rsidRPr="008D356F">
        <w:rPr>
          <w:rFonts w:ascii="Times New Roman" w:hAnsi="Times New Roman" w:cs="Times New Roman"/>
        </w:rPr>
        <w:t xml:space="preserve">). It is one of various titles he was given by later generations, this one meaning he has “conquered all the passions, and ignorance, that cause suffering.” </w:t>
      </w:r>
      <w:r w:rsidRPr="008D356F">
        <w:rPr>
          <w:rFonts w:ascii="Times New Roman" w:hAnsi="Times New Roman" w:cs="Times New Roman"/>
          <w:i/>
        </w:rPr>
        <w:t>Conqueror’s offspring</w:t>
      </w:r>
      <w:r w:rsidRPr="008D356F">
        <w:rPr>
          <w:rFonts w:ascii="Times New Roman" w:hAnsi="Times New Roman" w:cs="Times New Roman"/>
        </w:rPr>
        <w:t xml:space="preserve"> refers to his spiritual descendants, that is, all who follow his teachings. </w:t>
      </w:r>
    </w:p>
    <w:p w14:paraId="77CD7655" w14:textId="77777777" w:rsidR="00FF5C58" w:rsidRPr="008D356F" w:rsidRDefault="00FF5C58" w:rsidP="00FF5C58">
      <w:pPr>
        <w:rPr>
          <w:rFonts w:ascii="Times New Roman" w:hAnsi="Times New Roman" w:cs="Times New Roman"/>
        </w:rPr>
      </w:pPr>
    </w:p>
    <w:p w14:paraId="2041A460" w14:textId="77777777" w:rsidR="00FF5C58" w:rsidRPr="008D356F" w:rsidRDefault="00FF5C58" w:rsidP="00FF5C58">
      <w:pPr>
        <w:rPr>
          <w:rFonts w:ascii="Times New Roman" w:hAnsi="Times New Roman" w:cs="Times New Roman"/>
        </w:rPr>
      </w:pPr>
      <w:r w:rsidRPr="3C4C4293">
        <w:rPr>
          <w:rFonts w:ascii="Times New Roman" w:hAnsi="Times New Roman" w:cs="Times New Roman"/>
        </w:rPr>
        <w:t xml:space="preserve">Verse 2: </w:t>
      </w:r>
      <w:r w:rsidRPr="3C4C4293">
        <w:rPr>
          <w:rFonts w:ascii="Times New Roman" w:hAnsi="Times New Roman" w:cs="Times New Roman"/>
          <w:i/>
          <w:iCs/>
        </w:rPr>
        <w:t>Leisure and opportunity</w:t>
      </w:r>
      <w:r w:rsidRPr="3C4C4293">
        <w:rPr>
          <w:rFonts w:ascii="Times New Roman" w:hAnsi="Times New Roman" w:cs="Times New Roman"/>
        </w:rPr>
        <w:t xml:space="preserve"> </w:t>
      </w:r>
      <w:proofErr w:type="gramStart"/>
      <w:r w:rsidRPr="3C4C4293">
        <w:rPr>
          <w:rFonts w:ascii="Times New Roman" w:hAnsi="Times New Roman" w:cs="Times New Roman"/>
        </w:rPr>
        <w:t>refers</w:t>
      </w:r>
      <w:proofErr w:type="gramEnd"/>
      <w:r w:rsidRPr="3C4C4293">
        <w:rPr>
          <w:rFonts w:ascii="Times New Roman" w:hAnsi="Times New Roman" w:cs="Times New Roman"/>
        </w:rPr>
        <w:t xml:space="preserve"> to the qualities of life that all of us studying this text </w:t>
      </w:r>
      <w:bookmarkStart w:id="0" w:name="_Int_pQmGzLk7"/>
      <w:r w:rsidRPr="3C4C4293">
        <w:rPr>
          <w:rFonts w:ascii="Times New Roman" w:hAnsi="Times New Roman" w:cs="Times New Roman"/>
        </w:rPr>
        <w:t>actually possess</w:t>
      </w:r>
      <w:bookmarkEnd w:id="0"/>
      <w:r w:rsidRPr="3C4C4293">
        <w:rPr>
          <w:rFonts w:ascii="Times New Roman" w:hAnsi="Times New Roman" w:cs="Times New Roman"/>
        </w:rPr>
        <w:t xml:space="preserve">. We </w:t>
      </w:r>
      <w:bookmarkStart w:id="1" w:name="_Int_iOGvby11"/>
      <w:r w:rsidRPr="3C4C4293">
        <w:rPr>
          <w:rFonts w:ascii="Times New Roman" w:hAnsi="Times New Roman" w:cs="Times New Roman"/>
        </w:rPr>
        <w:t>have the opportunity to</w:t>
      </w:r>
      <w:bookmarkEnd w:id="1"/>
      <w:r w:rsidRPr="3C4C4293">
        <w:rPr>
          <w:rFonts w:ascii="Times New Roman" w:hAnsi="Times New Roman" w:cs="Times New Roman"/>
        </w:rPr>
        <w:t xml:space="preserve"> have encountered the Buddha’s teaching as well as teachers who can help us learn from it, and the freedom (leisure) to take the time to pay attention to teachings like this and to live in a place that permits such study. Thus, we should </w:t>
      </w:r>
      <w:r w:rsidRPr="3C4C4293">
        <w:rPr>
          <w:rFonts w:ascii="Times New Roman" w:hAnsi="Times New Roman" w:cs="Times New Roman"/>
          <w:i/>
          <w:iCs/>
        </w:rPr>
        <w:t>strive to make good use</w:t>
      </w:r>
      <w:r w:rsidRPr="3C4C4293">
        <w:rPr>
          <w:rFonts w:ascii="Times New Roman" w:hAnsi="Times New Roman" w:cs="Times New Roman"/>
        </w:rPr>
        <w:t xml:space="preserve"> of this life that we have by learning and putting into practice all that we can from the teachings. </w:t>
      </w:r>
    </w:p>
    <w:p w14:paraId="114BB658" w14:textId="77777777" w:rsidR="00FF5C58" w:rsidRPr="008D356F" w:rsidRDefault="00FF5C58" w:rsidP="00FF5C58">
      <w:pPr>
        <w:rPr>
          <w:rFonts w:ascii="Times New Roman" w:hAnsi="Times New Roman" w:cs="Times New Roman"/>
        </w:rPr>
      </w:pPr>
    </w:p>
    <w:p w14:paraId="209EFBAD" w14:textId="77777777" w:rsidR="00FF5C58" w:rsidRPr="008D356F" w:rsidRDefault="00FF5C58" w:rsidP="00FF5C58">
      <w:pPr>
        <w:rPr>
          <w:rFonts w:ascii="Times New Roman" w:hAnsi="Times New Roman" w:cs="Times New Roman"/>
        </w:rPr>
      </w:pPr>
      <w:r w:rsidRPr="3C4C4293">
        <w:rPr>
          <w:rFonts w:ascii="Times New Roman" w:hAnsi="Times New Roman" w:cs="Times New Roman"/>
        </w:rPr>
        <w:t xml:space="preserve">Verse 3: </w:t>
      </w:r>
      <w:r w:rsidRPr="3C4C4293">
        <w:rPr>
          <w:rFonts w:ascii="Times New Roman" w:hAnsi="Times New Roman" w:cs="Times New Roman"/>
          <w:i/>
          <w:iCs/>
        </w:rPr>
        <w:t>Pure renunciation</w:t>
      </w:r>
      <w:r w:rsidRPr="3C4C4293">
        <w:rPr>
          <w:rFonts w:ascii="Times New Roman" w:hAnsi="Times New Roman" w:cs="Times New Roman"/>
        </w:rPr>
        <w:t xml:space="preserve"> refers to learning to see how many of our attitudes, actions and reactions are in fact causes for much of our own frustration and difficulty and, therefore, learning to </w:t>
      </w:r>
      <w:r w:rsidRPr="3C4C4293">
        <w:rPr>
          <w:rFonts w:ascii="Times New Roman" w:hAnsi="Times New Roman" w:cs="Times New Roman"/>
          <w:i/>
          <w:iCs/>
        </w:rPr>
        <w:t xml:space="preserve">renounce </w:t>
      </w:r>
      <w:r w:rsidRPr="3C4C4293">
        <w:rPr>
          <w:rFonts w:ascii="Times New Roman" w:hAnsi="Times New Roman" w:cs="Times New Roman"/>
        </w:rPr>
        <w:t xml:space="preserve">behavior patterns that, though habitual, are in fact sources of trouble. One does not need to enter a monastery to renounce. We learn to </w:t>
      </w:r>
      <w:r w:rsidRPr="3C4C4293">
        <w:rPr>
          <w:rFonts w:ascii="Times New Roman" w:hAnsi="Times New Roman" w:cs="Times New Roman"/>
          <w:i/>
          <w:iCs/>
        </w:rPr>
        <w:t>renounce</w:t>
      </w:r>
      <w:r w:rsidRPr="3C4C4293">
        <w:rPr>
          <w:rFonts w:ascii="Times New Roman" w:hAnsi="Times New Roman" w:cs="Times New Roman"/>
        </w:rPr>
        <w:t xml:space="preserve"> by discerning the difference between what works and what doesn’t for nurturing our own well-being.</w:t>
      </w:r>
    </w:p>
    <w:p w14:paraId="0E29EE0C" w14:textId="77777777" w:rsidR="00FF5C58" w:rsidRPr="008D356F" w:rsidRDefault="00FF5C58" w:rsidP="00FF5C58">
      <w:pPr>
        <w:rPr>
          <w:rFonts w:ascii="Times New Roman" w:hAnsi="Times New Roman" w:cs="Times New Roman"/>
        </w:rPr>
      </w:pPr>
      <w:r w:rsidRPr="008D356F">
        <w:rPr>
          <w:rFonts w:ascii="Times New Roman" w:hAnsi="Times New Roman" w:cs="Times New Roman"/>
          <w:i/>
        </w:rPr>
        <w:t>Samsara</w:t>
      </w:r>
      <w:r w:rsidRPr="008D356F">
        <w:rPr>
          <w:rFonts w:ascii="Times New Roman" w:hAnsi="Times New Roman" w:cs="Times New Roman"/>
        </w:rPr>
        <w:t xml:space="preserve"> is a Sanskrit term that refers to the “cycles” (the literal meaning of </w:t>
      </w:r>
      <w:r w:rsidRPr="008D356F">
        <w:rPr>
          <w:rFonts w:ascii="Times New Roman" w:hAnsi="Times New Roman" w:cs="Times New Roman"/>
          <w:i/>
        </w:rPr>
        <w:t>samsara</w:t>
      </w:r>
      <w:r w:rsidRPr="008D356F">
        <w:rPr>
          <w:rFonts w:ascii="Times New Roman" w:hAnsi="Times New Roman" w:cs="Times New Roman"/>
        </w:rPr>
        <w:t>) of suffering that we perpetuate because of our own ignorance and associated emotional afflictions. It refers both to the repeated patterns we experience due to unskillful habit energies, and these same patterns repeated on the larger scale of rebirths.</w:t>
      </w:r>
    </w:p>
    <w:p w14:paraId="799DFFCC" w14:textId="77777777" w:rsidR="00FF5C58" w:rsidRPr="008D356F" w:rsidRDefault="00FF5C58" w:rsidP="00FF5C58">
      <w:pPr>
        <w:rPr>
          <w:rFonts w:ascii="Times New Roman" w:hAnsi="Times New Roman" w:cs="Times New Roman"/>
        </w:rPr>
      </w:pPr>
    </w:p>
    <w:p w14:paraId="3D6B3337" w14:textId="77777777" w:rsidR="00FF5C58" w:rsidRPr="008D356F" w:rsidRDefault="00FF5C58" w:rsidP="00FF5C58">
      <w:pPr>
        <w:rPr>
          <w:rFonts w:ascii="Times New Roman" w:hAnsi="Times New Roman" w:cs="Times New Roman"/>
        </w:rPr>
      </w:pPr>
      <w:r w:rsidRPr="3C4C4293">
        <w:rPr>
          <w:rFonts w:ascii="Times New Roman" w:hAnsi="Times New Roman" w:cs="Times New Roman"/>
        </w:rPr>
        <w:t xml:space="preserve">Verse 4: </w:t>
      </w:r>
      <w:r w:rsidRPr="3C4C4293">
        <w:rPr>
          <w:rFonts w:ascii="Times New Roman" w:hAnsi="Times New Roman" w:cs="Times New Roman"/>
          <w:i/>
          <w:iCs/>
        </w:rPr>
        <w:t>Leisure and opportunity are difficult to find</w:t>
      </w:r>
      <w:r w:rsidRPr="3C4C4293">
        <w:rPr>
          <w:rFonts w:ascii="Times New Roman" w:hAnsi="Times New Roman" w:cs="Times New Roman"/>
        </w:rPr>
        <w:t xml:space="preserve"> refers to how the life we have now is rare within the vast reaches of </w:t>
      </w:r>
      <w:r w:rsidRPr="3C4C4293">
        <w:rPr>
          <w:rFonts w:ascii="Times New Roman" w:hAnsi="Times New Roman" w:cs="Times New Roman"/>
          <w:i/>
          <w:iCs/>
        </w:rPr>
        <w:t>samsara</w:t>
      </w:r>
      <w:r w:rsidRPr="3C4C4293">
        <w:rPr>
          <w:rFonts w:ascii="Times New Roman" w:hAnsi="Times New Roman" w:cs="Times New Roman"/>
        </w:rPr>
        <w:t>. Compared to many other beings, and compared to what was likely our situation in many past lives, right now we are fortunate to be able and willing to learn about these things, and we should therefore make the most of it.</w:t>
      </w:r>
    </w:p>
    <w:p w14:paraId="5498936E"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i/>
        </w:rPr>
        <w:lastRenderedPageBreak/>
        <w:t xml:space="preserve">Reverse attraction to this life. Reverse attraction to future lives </w:t>
      </w:r>
      <w:r w:rsidRPr="008D356F">
        <w:rPr>
          <w:rFonts w:ascii="Times New Roman" w:hAnsi="Times New Roman" w:cs="Times New Roman"/>
        </w:rPr>
        <w:t>refers to the importance of taming, and eventually eliminating, the expectation that living as we do without serious effort at transformation will somehow result in a better future, in this or in the next life. Any life within the cycle of rebirth is unreliable: we are always susceptible to circumstances for suffering, and to the painful changes of life trajectory, until we learn how to fundamentally transform our mental outlook.</w:t>
      </w:r>
    </w:p>
    <w:p w14:paraId="7C5CC39D"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i/>
        </w:rPr>
        <w:t xml:space="preserve">The infallible </w:t>
      </w:r>
      <w:proofErr w:type="gramStart"/>
      <w:r w:rsidRPr="008D356F">
        <w:rPr>
          <w:rFonts w:ascii="Times New Roman" w:hAnsi="Times New Roman" w:cs="Times New Roman"/>
          <w:i/>
        </w:rPr>
        <w:t>effects</w:t>
      </w:r>
      <w:proofErr w:type="gramEnd"/>
      <w:r w:rsidRPr="008D356F">
        <w:rPr>
          <w:rFonts w:ascii="Times New Roman" w:hAnsi="Times New Roman" w:cs="Times New Roman"/>
          <w:i/>
        </w:rPr>
        <w:t xml:space="preserve"> of karma</w:t>
      </w:r>
      <w:r w:rsidRPr="008D356F">
        <w:rPr>
          <w:rFonts w:ascii="Times New Roman" w:hAnsi="Times New Roman" w:cs="Times New Roman"/>
        </w:rPr>
        <w:t xml:space="preserve"> refers to the understanding that every intentional action – whether physical, verbal or mental – always contributes to the emergence of some kind of result. Actions motivated by greed, hatred and ignorance will always bring about forms of suffering, whether immediately, after some time or even in one’s next life. It is the “law of karma” that no intentional deed can be said not to leave any trace. This is why the text says </w:t>
      </w:r>
      <w:r w:rsidRPr="008D356F">
        <w:rPr>
          <w:rFonts w:ascii="Times New Roman" w:hAnsi="Times New Roman" w:cs="Times New Roman"/>
          <w:i/>
        </w:rPr>
        <w:t>the misery of this world</w:t>
      </w:r>
      <w:r w:rsidRPr="008D356F">
        <w:rPr>
          <w:rFonts w:ascii="Times New Roman" w:hAnsi="Times New Roman" w:cs="Times New Roman"/>
        </w:rPr>
        <w:t>; this refers to the inevitable stress/suffering that is concomitant with actions willed under the influence of ignorance.</w:t>
      </w:r>
    </w:p>
    <w:p w14:paraId="0DC96A61" w14:textId="77777777" w:rsidR="00FF5C58" w:rsidRPr="008D356F" w:rsidRDefault="00FF5C58" w:rsidP="00FF5C58">
      <w:pPr>
        <w:rPr>
          <w:rFonts w:ascii="Times New Roman" w:hAnsi="Times New Roman" w:cs="Times New Roman"/>
        </w:rPr>
      </w:pPr>
    </w:p>
    <w:p w14:paraId="0302C6F6"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6: </w:t>
      </w:r>
      <w:proofErr w:type="spellStart"/>
      <w:r w:rsidRPr="008D356F">
        <w:rPr>
          <w:rFonts w:ascii="Times New Roman" w:hAnsi="Times New Roman" w:cs="Times New Roman"/>
          <w:i/>
        </w:rPr>
        <w:t>Bodhimind</w:t>
      </w:r>
      <w:proofErr w:type="spellEnd"/>
      <w:r w:rsidRPr="008D356F">
        <w:rPr>
          <w:rFonts w:ascii="Times New Roman" w:hAnsi="Times New Roman" w:cs="Times New Roman"/>
        </w:rPr>
        <w:t xml:space="preserve"> refers to the Sanskrit </w:t>
      </w:r>
      <w:proofErr w:type="spellStart"/>
      <w:r w:rsidRPr="008D356F">
        <w:rPr>
          <w:rFonts w:ascii="Times New Roman" w:hAnsi="Times New Roman" w:cs="Times New Roman"/>
          <w:i/>
        </w:rPr>
        <w:t>bodhichitta</w:t>
      </w:r>
      <w:proofErr w:type="spellEnd"/>
      <w:r w:rsidRPr="008D356F">
        <w:rPr>
          <w:rFonts w:ascii="Times New Roman" w:hAnsi="Times New Roman" w:cs="Times New Roman"/>
        </w:rPr>
        <w:t xml:space="preserve">, where </w:t>
      </w:r>
      <w:proofErr w:type="spellStart"/>
      <w:r w:rsidRPr="008D356F">
        <w:rPr>
          <w:rFonts w:ascii="Times New Roman" w:hAnsi="Times New Roman" w:cs="Times New Roman"/>
          <w:i/>
        </w:rPr>
        <w:t>chitta</w:t>
      </w:r>
      <w:proofErr w:type="spellEnd"/>
      <w:r w:rsidRPr="008D356F">
        <w:rPr>
          <w:rFonts w:ascii="Times New Roman" w:hAnsi="Times New Roman" w:cs="Times New Roman"/>
        </w:rPr>
        <w:t xml:space="preserve"> means mind and </w:t>
      </w:r>
      <w:r w:rsidRPr="008D356F">
        <w:rPr>
          <w:rFonts w:ascii="Times New Roman" w:hAnsi="Times New Roman" w:cs="Times New Roman"/>
          <w:i/>
        </w:rPr>
        <w:t>bodhi</w:t>
      </w:r>
      <w:r w:rsidRPr="008D356F">
        <w:rPr>
          <w:rFonts w:ascii="Times New Roman" w:hAnsi="Times New Roman" w:cs="Times New Roman"/>
        </w:rPr>
        <w:t xml:space="preserve"> means awakening or enlightenment. </w:t>
      </w:r>
      <w:proofErr w:type="spellStart"/>
      <w:r w:rsidRPr="008D356F">
        <w:rPr>
          <w:rFonts w:ascii="Times New Roman" w:hAnsi="Times New Roman" w:cs="Times New Roman"/>
          <w:i/>
        </w:rPr>
        <w:t>Bodhichitta</w:t>
      </w:r>
      <w:proofErr w:type="spellEnd"/>
      <w:r w:rsidRPr="008D356F">
        <w:rPr>
          <w:rFonts w:ascii="Times New Roman" w:hAnsi="Times New Roman" w:cs="Times New Roman"/>
        </w:rPr>
        <w:t xml:space="preserve"> has also been translated as “spirit of enlightenment” or “altruistic aspiration to enlightenment.” It refers to the motivation behind one’s practice that aims to cultivate skills and habits that will not only free oneself from </w:t>
      </w:r>
      <w:r w:rsidRPr="008D356F">
        <w:rPr>
          <w:rFonts w:ascii="Times New Roman" w:hAnsi="Times New Roman" w:cs="Times New Roman"/>
          <w:i/>
        </w:rPr>
        <w:t>samsara</w:t>
      </w:r>
      <w:r w:rsidRPr="008D356F">
        <w:rPr>
          <w:rFonts w:ascii="Times New Roman" w:hAnsi="Times New Roman" w:cs="Times New Roman"/>
        </w:rPr>
        <w:t xml:space="preserve"> but will help others free themselves as well. The </w:t>
      </w:r>
      <w:proofErr w:type="spellStart"/>
      <w:r w:rsidRPr="008D356F">
        <w:rPr>
          <w:rFonts w:ascii="Times New Roman" w:hAnsi="Times New Roman" w:cs="Times New Roman"/>
          <w:i/>
        </w:rPr>
        <w:t>bodhichitta</w:t>
      </w:r>
      <w:proofErr w:type="spellEnd"/>
      <w:r w:rsidRPr="008D356F">
        <w:rPr>
          <w:rFonts w:ascii="Times New Roman" w:hAnsi="Times New Roman" w:cs="Times New Roman"/>
          <w:i/>
        </w:rPr>
        <w:t xml:space="preserve"> </w:t>
      </w:r>
      <w:r w:rsidRPr="008D356F">
        <w:rPr>
          <w:rFonts w:ascii="Times New Roman" w:hAnsi="Times New Roman" w:cs="Times New Roman"/>
        </w:rPr>
        <w:t xml:space="preserve">vow is “to promise to practice the path with diligence in order to achieve full awakening for the benefit of all sentient beings.” It is a spirit of powerful altruism mixed with a profound commitment to the welfare of all beings. </w:t>
      </w:r>
    </w:p>
    <w:p w14:paraId="1C9775EE" w14:textId="77777777" w:rsidR="00FF5C58" w:rsidRPr="008D356F" w:rsidRDefault="00FF5C58" w:rsidP="00FF5C58">
      <w:pPr>
        <w:rPr>
          <w:rFonts w:ascii="Times New Roman" w:hAnsi="Times New Roman" w:cs="Times New Roman"/>
        </w:rPr>
      </w:pPr>
    </w:p>
    <w:p w14:paraId="7993E588"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7: </w:t>
      </w:r>
      <w:r w:rsidRPr="008D356F">
        <w:rPr>
          <w:rFonts w:ascii="Times New Roman" w:hAnsi="Times New Roman" w:cs="Times New Roman"/>
          <w:i/>
        </w:rPr>
        <w:t>The four powerful rivers</w:t>
      </w:r>
      <w:r w:rsidRPr="008D356F">
        <w:rPr>
          <w:rFonts w:ascii="Times New Roman" w:hAnsi="Times New Roman" w:cs="Times New Roman"/>
        </w:rPr>
        <w:t xml:space="preserve"> </w:t>
      </w:r>
      <w:proofErr w:type="gramStart"/>
      <w:r w:rsidRPr="008D356F">
        <w:rPr>
          <w:rFonts w:ascii="Times New Roman" w:hAnsi="Times New Roman" w:cs="Times New Roman"/>
        </w:rPr>
        <w:t>refers</w:t>
      </w:r>
      <w:proofErr w:type="gramEnd"/>
      <w:r w:rsidRPr="008D356F">
        <w:rPr>
          <w:rFonts w:ascii="Times New Roman" w:hAnsi="Times New Roman" w:cs="Times New Roman"/>
        </w:rPr>
        <w:t xml:space="preserve"> to the experiences that accompany every long life: birth, old age, sickness and death. These four “moments” flow through every lifetime, like a steady river – in your present life, next life, and the next one – so long as the root of ignorance is present. </w:t>
      </w:r>
      <w:r w:rsidRPr="008D356F">
        <w:rPr>
          <w:rFonts w:ascii="Times New Roman" w:hAnsi="Times New Roman" w:cs="Times New Roman"/>
          <w:i/>
        </w:rPr>
        <w:t>Tied by strong bonds of karma</w:t>
      </w:r>
      <w:r w:rsidRPr="008D356F">
        <w:rPr>
          <w:rFonts w:ascii="Times New Roman" w:hAnsi="Times New Roman" w:cs="Times New Roman"/>
        </w:rPr>
        <w:t xml:space="preserve"> refers to how our lives unfold in ways that rely upon, or emerge from, previous actions, and how this pattern of cause and effect embeds us in obligations (</w:t>
      </w:r>
      <w:r w:rsidRPr="008D356F">
        <w:rPr>
          <w:rFonts w:ascii="Times New Roman" w:hAnsi="Times New Roman" w:cs="Times New Roman"/>
          <w:i/>
        </w:rPr>
        <w:t>karma</w:t>
      </w:r>
      <w:r w:rsidRPr="008D356F">
        <w:rPr>
          <w:rFonts w:ascii="Times New Roman" w:hAnsi="Times New Roman" w:cs="Times New Roman"/>
        </w:rPr>
        <w:t xml:space="preserve"> simply means intentional action and its results, no more). Decisions to take a certain job, to commit to certain relationships, to get involved in certain projects, and so on, create strong ties that remain active forces for us even if we try to ignore them, and whether we like it or not.</w:t>
      </w:r>
    </w:p>
    <w:p w14:paraId="39D97A7B" w14:textId="77777777" w:rsidR="00FF5C58" w:rsidRPr="008D356F" w:rsidRDefault="00FF5C58" w:rsidP="00FF5C58">
      <w:pPr>
        <w:rPr>
          <w:rFonts w:ascii="Times New Roman" w:hAnsi="Times New Roman" w:cs="Times New Roman"/>
        </w:rPr>
      </w:pPr>
    </w:p>
    <w:p w14:paraId="673CA60F"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8: </w:t>
      </w:r>
      <w:r w:rsidRPr="008D356F">
        <w:rPr>
          <w:rFonts w:ascii="Times New Roman" w:hAnsi="Times New Roman" w:cs="Times New Roman"/>
          <w:i/>
        </w:rPr>
        <w:t>Born and reborn again…</w:t>
      </w:r>
      <w:r w:rsidRPr="008D356F">
        <w:rPr>
          <w:rFonts w:ascii="Times New Roman" w:hAnsi="Times New Roman" w:cs="Times New Roman"/>
        </w:rPr>
        <w:t xml:space="preserve"> refers to our repeated births – whether as a human, animal, ghost, elated spirit, or whatever – in the past and in the future. This is a standard depiction of </w:t>
      </w:r>
      <w:r w:rsidRPr="008D356F">
        <w:rPr>
          <w:rFonts w:ascii="Times New Roman" w:hAnsi="Times New Roman" w:cs="Times New Roman"/>
          <w:i/>
        </w:rPr>
        <w:t>samsara</w:t>
      </w:r>
      <w:r w:rsidRPr="008D356F">
        <w:rPr>
          <w:rFonts w:ascii="Times New Roman" w:hAnsi="Times New Roman" w:cs="Times New Roman"/>
        </w:rPr>
        <w:t xml:space="preserve"> as a pattern of lives that continue to seek genuine, lasting satisfaction but cannot find it due to fundamental confusion about the nature of things. </w:t>
      </w:r>
    </w:p>
    <w:p w14:paraId="1CBB8470" w14:textId="77777777" w:rsidR="00FF5C58" w:rsidRPr="008D356F" w:rsidRDefault="00FF5C58" w:rsidP="00FF5C58">
      <w:pPr>
        <w:rPr>
          <w:rFonts w:ascii="Times New Roman" w:hAnsi="Times New Roman" w:cs="Times New Roman"/>
        </w:rPr>
      </w:pPr>
      <w:r w:rsidRPr="093A7877">
        <w:rPr>
          <w:rFonts w:ascii="Times New Roman" w:hAnsi="Times New Roman" w:cs="Times New Roman"/>
          <w:i/>
          <w:iCs/>
        </w:rPr>
        <w:t>The three miseries</w:t>
      </w:r>
      <w:r w:rsidRPr="093A7877">
        <w:rPr>
          <w:rFonts w:ascii="Times New Roman" w:hAnsi="Times New Roman" w:cs="Times New Roman"/>
        </w:rPr>
        <w:t xml:space="preserve"> </w:t>
      </w:r>
      <w:bookmarkStart w:id="2" w:name="_Int_0KnAsoeR"/>
      <w:proofErr w:type="gramStart"/>
      <w:r w:rsidRPr="093A7877">
        <w:rPr>
          <w:rFonts w:ascii="Times New Roman" w:hAnsi="Times New Roman" w:cs="Times New Roman"/>
        </w:rPr>
        <w:t>refers</w:t>
      </w:r>
      <w:bookmarkEnd w:id="2"/>
      <w:proofErr w:type="gramEnd"/>
      <w:r w:rsidRPr="093A7877">
        <w:rPr>
          <w:rFonts w:ascii="Times New Roman" w:hAnsi="Times New Roman" w:cs="Times New Roman"/>
        </w:rPr>
        <w:t xml:space="preserve"> to the three forms of “suffering” that all samsaric beings experience: the suffering of pain, the suffering of change, and the suffering that comes from simply having a mind and body that are inherently vulnerable to discomfort and frustration.  </w:t>
      </w:r>
    </w:p>
    <w:p w14:paraId="60D4813F" w14:textId="77777777" w:rsidR="00FF5C58" w:rsidRPr="008D356F" w:rsidRDefault="00FF5C58" w:rsidP="00FF5C58">
      <w:pPr>
        <w:rPr>
          <w:rFonts w:ascii="Times New Roman" w:hAnsi="Times New Roman" w:cs="Times New Roman"/>
        </w:rPr>
      </w:pPr>
      <w:r w:rsidRPr="093A7877">
        <w:rPr>
          <w:rFonts w:ascii="Times New Roman" w:hAnsi="Times New Roman" w:cs="Times New Roman"/>
          <w:i/>
          <w:iCs/>
        </w:rPr>
        <w:t xml:space="preserve">All beings, your mothers </w:t>
      </w:r>
      <w:bookmarkStart w:id="3" w:name="_Int_bQU4dakl"/>
      <w:proofErr w:type="gramStart"/>
      <w:r w:rsidRPr="093A7877">
        <w:rPr>
          <w:rFonts w:ascii="Times New Roman" w:hAnsi="Times New Roman" w:cs="Times New Roman"/>
        </w:rPr>
        <w:t>refers</w:t>
      </w:r>
      <w:bookmarkEnd w:id="3"/>
      <w:proofErr w:type="gramEnd"/>
      <w:r w:rsidRPr="093A7877">
        <w:rPr>
          <w:rFonts w:ascii="Times New Roman" w:hAnsi="Times New Roman" w:cs="Times New Roman"/>
        </w:rPr>
        <w:t xml:space="preserve"> to a way to envision a scenario wherein, because each of us has had infinite past lives, we have had infinite mothers. Therefore, all beings who are now alive were at one time or another our actual mother. We should cherish all beings and wish to repay their former motherly kindness.</w:t>
      </w:r>
    </w:p>
    <w:p w14:paraId="536F2F71" w14:textId="77777777" w:rsidR="00FF5C58" w:rsidRPr="008D356F" w:rsidRDefault="00FF5C58" w:rsidP="00FF5C58">
      <w:pPr>
        <w:rPr>
          <w:rFonts w:ascii="Times New Roman" w:hAnsi="Times New Roman" w:cs="Times New Roman"/>
        </w:rPr>
      </w:pPr>
      <w:bookmarkStart w:id="4" w:name="_Int_2vjBdVsx"/>
      <w:r w:rsidRPr="093A7877">
        <w:rPr>
          <w:rFonts w:ascii="Times New Roman" w:hAnsi="Times New Roman" w:cs="Times New Roman"/>
          <w:i/>
          <w:iCs/>
        </w:rPr>
        <w:lastRenderedPageBreak/>
        <w:t>Generate</w:t>
      </w:r>
      <w:bookmarkEnd w:id="4"/>
      <w:r w:rsidRPr="093A7877">
        <w:rPr>
          <w:rFonts w:ascii="Times New Roman" w:hAnsi="Times New Roman" w:cs="Times New Roman"/>
          <w:i/>
          <w:iCs/>
        </w:rPr>
        <w:t xml:space="preserve"> bodhi-mind </w:t>
      </w:r>
      <w:r w:rsidRPr="093A7877">
        <w:rPr>
          <w:rFonts w:ascii="Times New Roman" w:hAnsi="Times New Roman" w:cs="Times New Roman"/>
        </w:rPr>
        <w:t xml:space="preserve">means to develop within oneself the strong intention to achieve complete awakening in order not only to free oneself from the sources of suffering but to free all others as well. </w:t>
      </w:r>
    </w:p>
    <w:p w14:paraId="6B7BEEEB" w14:textId="77777777" w:rsidR="00FF5C58" w:rsidRPr="008D356F" w:rsidRDefault="00FF5C58" w:rsidP="00FF5C58">
      <w:pPr>
        <w:rPr>
          <w:rFonts w:ascii="Times New Roman" w:hAnsi="Times New Roman" w:cs="Times New Roman"/>
        </w:rPr>
      </w:pPr>
    </w:p>
    <w:p w14:paraId="0C89AAA8"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9: </w:t>
      </w:r>
      <w:r w:rsidRPr="008D356F">
        <w:rPr>
          <w:rFonts w:ascii="Times New Roman" w:hAnsi="Times New Roman" w:cs="Times New Roman"/>
          <w:i/>
        </w:rPr>
        <w:t>Voidness</w:t>
      </w:r>
      <w:r w:rsidRPr="008D356F">
        <w:rPr>
          <w:rFonts w:ascii="Times New Roman" w:hAnsi="Times New Roman" w:cs="Times New Roman"/>
        </w:rPr>
        <w:t xml:space="preserve"> translates the Sanskrit </w:t>
      </w:r>
      <w:proofErr w:type="spellStart"/>
      <w:r w:rsidRPr="008D356F">
        <w:rPr>
          <w:rFonts w:ascii="Times New Roman" w:hAnsi="Times New Roman" w:cs="Times New Roman"/>
          <w:i/>
        </w:rPr>
        <w:t>shunyata</w:t>
      </w:r>
      <w:proofErr w:type="spellEnd"/>
      <w:r w:rsidRPr="008D356F">
        <w:rPr>
          <w:rFonts w:ascii="Times New Roman" w:hAnsi="Times New Roman" w:cs="Times New Roman"/>
        </w:rPr>
        <w:t xml:space="preserve">. It is a notoriously difficult term to render into English. The most common translations are “voidness” and “emptiness,” but there are also slightly more suggestive renderings like “groundlessness” and “openness.” Technically, </w:t>
      </w:r>
      <w:proofErr w:type="spellStart"/>
      <w:r w:rsidRPr="008D356F">
        <w:rPr>
          <w:rFonts w:ascii="Times New Roman" w:hAnsi="Times New Roman" w:cs="Times New Roman"/>
          <w:i/>
        </w:rPr>
        <w:t>shunyata</w:t>
      </w:r>
      <w:proofErr w:type="spellEnd"/>
      <w:r w:rsidRPr="008D356F">
        <w:rPr>
          <w:rFonts w:ascii="Times New Roman" w:hAnsi="Times New Roman" w:cs="Times New Roman"/>
        </w:rPr>
        <w:t xml:space="preserve"> refers to the final or ultimate nature (or character, or quality) of all things: they lack any kind of unchanging core, any enduring identifying feature, any independent essence. This term is important because it points to the truth that our ignorance conceals: out of delusion we mentally (mostly subconsciously) project onto things (and to people, ideas) an imagined core or permanent, self-identifying quality or essence. However, in fact nothing possesses such an intrinsic core (</w:t>
      </w:r>
      <w:proofErr w:type="spellStart"/>
      <w:r w:rsidRPr="008D356F">
        <w:rPr>
          <w:rFonts w:ascii="Times New Roman" w:hAnsi="Times New Roman" w:cs="Times New Roman"/>
          <w:i/>
        </w:rPr>
        <w:t>sva</w:t>
      </w:r>
      <w:proofErr w:type="spellEnd"/>
      <w:r w:rsidRPr="008D356F">
        <w:rPr>
          <w:rFonts w:ascii="Times New Roman" w:hAnsi="Times New Roman" w:cs="Times New Roman"/>
          <w:i/>
        </w:rPr>
        <w:t>-bhava</w:t>
      </w:r>
      <w:r w:rsidRPr="008D356F">
        <w:rPr>
          <w:rFonts w:ascii="Times New Roman" w:hAnsi="Times New Roman" w:cs="Times New Roman"/>
        </w:rPr>
        <w:t>), and this is so because everything comes into being from various causes and conditions, and “ceases” to exist when sufficient conditions are no longer present. Coming to fully understand this truth of radical conditionality allows us to overcome (</w:t>
      </w:r>
      <w:r w:rsidRPr="008D356F">
        <w:rPr>
          <w:rFonts w:ascii="Times New Roman" w:hAnsi="Times New Roman" w:cs="Times New Roman"/>
          <w:i/>
        </w:rPr>
        <w:t>cut the root of</w:t>
      </w:r>
      <w:r w:rsidRPr="008D356F">
        <w:rPr>
          <w:rFonts w:ascii="Times New Roman" w:hAnsi="Times New Roman" w:cs="Times New Roman"/>
        </w:rPr>
        <w:t xml:space="preserve">) the deep misunderstanding (our cognitive default mode of ignorance) that continues to propel us in cycles of suffering. This full understanding is known as </w:t>
      </w:r>
      <w:r w:rsidRPr="008D356F">
        <w:rPr>
          <w:rFonts w:ascii="Times New Roman" w:hAnsi="Times New Roman" w:cs="Times New Roman"/>
          <w:i/>
        </w:rPr>
        <w:t>wisdom</w:t>
      </w:r>
      <w:r w:rsidRPr="008D356F">
        <w:rPr>
          <w:rFonts w:ascii="Times New Roman" w:hAnsi="Times New Roman" w:cs="Times New Roman"/>
        </w:rPr>
        <w:t xml:space="preserve">, and it is not merely an intellectual accomplishment. It involves coming to know at the deepest level – beyond the ordinary dualistic forms of conceptual thought that automatically assume the separate existence of “perceiver” and “perceived” – that there are no fixed objects outside the mind to be grasped, nor even a fixed mind that can grasp. This </w:t>
      </w:r>
      <w:r w:rsidRPr="008D356F">
        <w:rPr>
          <w:rFonts w:ascii="Times New Roman" w:hAnsi="Times New Roman" w:cs="Times New Roman"/>
          <w:i/>
        </w:rPr>
        <w:t>wisdom</w:t>
      </w:r>
      <w:r w:rsidRPr="008D356F">
        <w:rPr>
          <w:rFonts w:ascii="Times New Roman" w:hAnsi="Times New Roman" w:cs="Times New Roman"/>
        </w:rPr>
        <w:t xml:space="preserve"> is sometimes referred to as a “revolution of the basis” – that is, a complete overturning or upheaval of the very foundation of our basic assumption that our experience of life involves encounters between a “knowing self” and “known objects of the world.” </w:t>
      </w:r>
    </w:p>
    <w:p w14:paraId="1864971F" w14:textId="77777777" w:rsidR="00FF5C58" w:rsidRPr="008D356F" w:rsidRDefault="00FF5C58" w:rsidP="00FF5C58">
      <w:pPr>
        <w:rPr>
          <w:rFonts w:ascii="Times New Roman" w:hAnsi="Times New Roman" w:cs="Times New Roman"/>
        </w:rPr>
      </w:pPr>
      <w:r w:rsidRPr="093A7877">
        <w:rPr>
          <w:rFonts w:ascii="Times New Roman" w:hAnsi="Times New Roman" w:cs="Times New Roman"/>
          <w:i/>
          <w:iCs/>
        </w:rPr>
        <w:t>Dependent origination</w:t>
      </w:r>
      <w:r w:rsidRPr="093A7877">
        <w:rPr>
          <w:rFonts w:ascii="Times New Roman" w:hAnsi="Times New Roman" w:cs="Times New Roman"/>
        </w:rPr>
        <w:t xml:space="preserve"> is a clumsy term translating the Sanskrit </w:t>
      </w:r>
      <w:proofErr w:type="spellStart"/>
      <w:r w:rsidRPr="093A7877">
        <w:rPr>
          <w:rFonts w:ascii="Times New Roman" w:hAnsi="Times New Roman" w:cs="Times New Roman"/>
          <w:i/>
          <w:iCs/>
        </w:rPr>
        <w:t>pratitya-samutpada</w:t>
      </w:r>
      <w:proofErr w:type="spellEnd"/>
      <w:r w:rsidRPr="093A7877">
        <w:rPr>
          <w:rFonts w:ascii="Times New Roman" w:hAnsi="Times New Roman" w:cs="Times New Roman"/>
          <w:i/>
          <w:iCs/>
        </w:rPr>
        <w:t xml:space="preserve">. </w:t>
      </w:r>
      <w:r w:rsidRPr="093A7877">
        <w:rPr>
          <w:rFonts w:ascii="Times New Roman" w:hAnsi="Times New Roman" w:cs="Times New Roman"/>
        </w:rPr>
        <w:t xml:space="preserve">It refers to the fact that nothing exists in and of itself. Things (whether animate or inanimate, or even abstract ideas) come to exist only in reliance upon </w:t>
      </w:r>
      <w:bookmarkStart w:id="5" w:name="_Int_ljE7P4X9"/>
      <w:r w:rsidRPr="093A7877">
        <w:rPr>
          <w:rFonts w:ascii="Times New Roman" w:hAnsi="Times New Roman" w:cs="Times New Roman"/>
        </w:rPr>
        <w:t>particular causes</w:t>
      </w:r>
      <w:bookmarkEnd w:id="5"/>
      <w:r w:rsidRPr="093A7877">
        <w:rPr>
          <w:rFonts w:ascii="Times New Roman" w:hAnsi="Times New Roman" w:cs="Times New Roman"/>
        </w:rPr>
        <w:t xml:space="preserve"> and conditions. In Buddhist thought it is often said that it is through understanding </w:t>
      </w:r>
      <w:r w:rsidRPr="093A7877">
        <w:rPr>
          <w:rFonts w:ascii="Times New Roman" w:hAnsi="Times New Roman" w:cs="Times New Roman"/>
          <w:i/>
          <w:iCs/>
        </w:rPr>
        <w:t>dependent origination</w:t>
      </w:r>
      <w:r w:rsidRPr="093A7877">
        <w:rPr>
          <w:rFonts w:ascii="Times New Roman" w:hAnsi="Times New Roman" w:cs="Times New Roman"/>
        </w:rPr>
        <w:t xml:space="preserve"> that one comes to see the truth of </w:t>
      </w:r>
      <w:r w:rsidRPr="093A7877">
        <w:rPr>
          <w:rFonts w:ascii="Times New Roman" w:hAnsi="Times New Roman" w:cs="Times New Roman"/>
          <w:i/>
          <w:iCs/>
        </w:rPr>
        <w:t>voidness</w:t>
      </w:r>
      <w:r w:rsidRPr="093A7877">
        <w:rPr>
          <w:rFonts w:ascii="Times New Roman" w:hAnsi="Times New Roman" w:cs="Times New Roman"/>
        </w:rPr>
        <w:t xml:space="preserve"> or </w:t>
      </w:r>
      <w:r w:rsidRPr="093A7877">
        <w:rPr>
          <w:rFonts w:ascii="Times New Roman" w:hAnsi="Times New Roman" w:cs="Times New Roman"/>
          <w:i/>
          <w:iCs/>
        </w:rPr>
        <w:t>emptiness</w:t>
      </w:r>
      <w:r w:rsidRPr="093A7877">
        <w:rPr>
          <w:rFonts w:ascii="Times New Roman" w:hAnsi="Times New Roman" w:cs="Times New Roman"/>
        </w:rPr>
        <w:t>. Likewise, understanding</w:t>
      </w:r>
      <w:r w:rsidRPr="093A7877">
        <w:rPr>
          <w:rFonts w:ascii="Times New Roman" w:hAnsi="Times New Roman" w:cs="Times New Roman"/>
          <w:i/>
          <w:iCs/>
        </w:rPr>
        <w:t xml:space="preserve"> dependent origination</w:t>
      </w:r>
      <w:r w:rsidRPr="093A7877">
        <w:rPr>
          <w:rFonts w:ascii="Times New Roman" w:hAnsi="Times New Roman" w:cs="Times New Roman"/>
        </w:rPr>
        <w:t xml:space="preserve"> helps one see that while “things” are </w:t>
      </w:r>
      <w:r w:rsidRPr="093A7877">
        <w:rPr>
          <w:rFonts w:ascii="Times New Roman" w:hAnsi="Times New Roman" w:cs="Times New Roman"/>
          <w:i/>
          <w:iCs/>
        </w:rPr>
        <w:t>empty</w:t>
      </w:r>
      <w:r w:rsidRPr="093A7877">
        <w:rPr>
          <w:rFonts w:ascii="Times New Roman" w:hAnsi="Times New Roman" w:cs="Times New Roman"/>
        </w:rPr>
        <w:t xml:space="preserve"> of any permanent, independent core, nonetheless things </w:t>
      </w:r>
      <w:r w:rsidRPr="093A7877">
        <w:rPr>
          <w:rFonts w:ascii="Times New Roman" w:hAnsi="Times New Roman" w:cs="Times New Roman"/>
          <w:i/>
          <w:iCs/>
        </w:rPr>
        <w:t>do</w:t>
      </w:r>
      <w:r w:rsidRPr="093A7877">
        <w:rPr>
          <w:rFonts w:ascii="Times New Roman" w:hAnsi="Times New Roman" w:cs="Times New Roman"/>
        </w:rPr>
        <w:t xml:space="preserve"> exist as dependent phenomena; trees and flowers and birth and death </w:t>
      </w:r>
      <w:r w:rsidRPr="093A7877">
        <w:rPr>
          <w:rFonts w:ascii="Times New Roman" w:hAnsi="Times New Roman" w:cs="Times New Roman"/>
          <w:i/>
          <w:iCs/>
        </w:rPr>
        <w:t>are</w:t>
      </w:r>
      <w:r w:rsidRPr="093A7877">
        <w:rPr>
          <w:rFonts w:ascii="Times New Roman" w:hAnsi="Times New Roman" w:cs="Times New Roman"/>
        </w:rPr>
        <w:t xml:space="preserve"> realities of this world, it’s just that they do not exist as wholly distinct entities but as “dependent phenomena,” always intimately related to other things, and people. </w:t>
      </w:r>
    </w:p>
    <w:p w14:paraId="66063A8E" w14:textId="77777777" w:rsidR="00FF5C58" w:rsidRPr="008D356F" w:rsidRDefault="00FF5C58" w:rsidP="00FF5C58">
      <w:pPr>
        <w:rPr>
          <w:rFonts w:ascii="Times New Roman" w:hAnsi="Times New Roman" w:cs="Times New Roman"/>
        </w:rPr>
      </w:pPr>
    </w:p>
    <w:p w14:paraId="18013F91" w14:textId="77777777" w:rsidR="00FF5C58" w:rsidRPr="008D356F" w:rsidRDefault="00FF5C58" w:rsidP="00FF5C58">
      <w:pPr>
        <w:widowControl w:val="0"/>
        <w:autoSpaceDE w:val="0"/>
        <w:autoSpaceDN w:val="0"/>
        <w:adjustRightInd w:val="0"/>
        <w:rPr>
          <w:rFonts w:ascii="Times New Roman" w:hAnsi="Times New Roman" w:cs="Times New Roman"/>
        </w:rPr>
      </w:pPr>
      <w:r w:rsidRPr="093A7877">
        <w:rPr>
          <w:rFonts w:ascii="Times New Roman" w:hAnsi="Times New Roman" w:cs="Times New Roman"/>
        </w:rPr>
        <w:t xml:space="preserve">Verse 11: </w:t>
      </w:r>
      <w:r w:rsidRPr="093A7877">
        <w:rPr>
          <w:rFonts w:ascii="Times New Roman" w:hAnsi="Times New Roman" w:cs="Times New Roman"/>
          <w:i/>
          <w:iCs/>
        </w:rPr>
        <w:t xml:space="preserve">Appearances are infallible dependent origination; Voidness is free of assertions. </w:t>
      </w:r>
      <w:r w:rsidRPr="093A7877">
        <w:rPr>
          <w:rFonts w:ascii="Times New Roman" w:hAnsi="Times New Roman" w:cs="Times New Roman"/>
        </w:rPr>
        <w:t xml:space="preserve">These lines point to what one discovers when one examines the nature of our experience, of this world, with full clarity. Everything (all </w:t>
      </w:r>
      <w:r w:rsidRPr="093A7877">
        <w:rPr>
          <w:rFonts w:ascii="Times New Roman" w:hAnsi="Times New Roman" w:cs="Times New Roman"/>
          <w:i/>
          <w:iCs/>
        </w:rPr>
        <w:t>appearances</w:t>
      </w:r>
      <w:r w:rsidRPr="093A7877">
        <w:rPr>
          <w:rFonts w:ascii="Times New Roman" w:hAnsi="Times New Roman" w:cs="Times New Roman"/>
        </w:rPr>
        <w:t xml:space="preserve">) we see or </w:t>
      </w:r>
      <w:bookmarkStart w:id="6" w:name="_Int_MHOgu61Q"/>
      <w:proofErr w:type="gramStart"/>
      <w:r w:rsidRPr="093A7877">
        <w:rPr>
          <w:rFonts w:ascii="Times New Roman" w:hAnsi="Times New Roman" w:cs="Times New Roman"/>
        </w:rPr>
        <w:t>know</w:t>
      </w:r>
      <w:bookmarkEnd w:id="6"/>
      <w:proofErr w:type="gramEnd"/>
      <w:r w:rsidRPr="093A7877">
        <w:rPr>
          <w:rFonts w:ascii="Times New Roman" w:hAnsi="Times New Roman" w:cs="Times New Roman"/>
        </w:rPr>
        <w:t xml:space="preserve"> or experience is always, without any exception (therefore </w:t>
      </w:r>
      <w:r w:rsidRPr="093A7877">
        <w:rPr>
          <w:rFonts w:ascii="Times New Roman" w:hAnsi="Times New Roman" w:cs="Times New Roman"/>
          <w:i/>
          <w:iCs/>
        </w:rPr>
        <w:t>infallibly</w:t>
      </w:r>
      <w:r w:rsidRPr="093A7877">
        <w:rPr>
          <w:rFonts w:ascii="Times New Roman" w:hAnsi="Times New Roman" w:cs="Times New Roman"/>
        </w:rPr>
        <w:t xml:space="preserve">), inextricably related to prior causes and even simultaneous conditions. Nothing exists purely in-and-of-itself. Our mind might quietly assume otherwise, but this is the actual nature of things: they are not the truly real or substantial entities that our consciousness tends to assume. </w:t>
      </w:r>
      <w:bookmarkStart w:id="7" w:name="_Int_Extza7b8"/>
      <w:proofErr w:type="gramStart"/>
      <w:r w:rsidRPr="093A7877">
        <w:rPr>
          <w:rFonts w:ascii="Times New Roman" w:hAnsi="Times New Roman" w:cs="Times New Roman"/>
        </w:rPr>
        <w:t>Thus</w:t>
      </w:r>
      <w:bookmarkEnd w:id="7"/>
      <w:proofErr w:type="gramEnd"/>
      <w:r w:rsidRPr="093A7877">
        <w:rPr>
          <w:rFonts w:ascii="Times New Roman" w:hAnsi="Times New Roman" w:cs="Times New Roman"/>
        </w:rPr>
        <w:t xml:space="preserve"> the very </w:t>
      </w:r>
      <w:r w:rsidRPr="093A7877">
        <w:rPr>
          <w:rFonts w:ascii="Times New Roman" w:hAnsi="Times New Roman" w:cs="Times New Roman"/>
          <w:i/>
          <w:iCs/>
        </w:rPr>
        <w:t>dependent</w:t>
      </w:r>
      <w:r w:rsidRPr="093A7877">
        <w:rPr>
          <w:rFonts w:ascii="Times New Roman" w:hAnsi="Times New Roman" w:cs="Times New Roman"/>
        </w:rPr>
        <w:t xml:space="preserve"> nature of things points to their being </w:t>
      </w:r>
      <w:r w:rsidRPr="093A7877">
        <w:rPr>
          <w:rFonts w:ascii="Times New Roman" w:hAnsi="Times New Roman" w:cs="Times New Roman"/>
          <w:i/>
          <w:iCs/>
        </w:rPr>
        <w:t>void</w:t>
      </w:r>
      <w:r w:rsidRPr="093A7877">
        <w:rPr>
          <w:rFonts w:ascii="Times New Roman" w:hAnsi="Times New Roman" w:cs="Times New Roman"/>
        </w:rPr>
        <w:t xml:space="preserve"> or </w:t>
      </w:r>
      <w:r w:rsidRPr="093A7877">
        <w:rPr>
          <w:rFonts w:ascii="Times New Roman" w:hAnsi="Times New Roman" w:cs="Times New Roman"/>
          <w:i/>
          <w:iCs/>
        </w:rPr>
        <w:t>empty</w:t>
      </w:r>
      <w:r w:rsidRPr="093A7877">
        <w:rPr>
          <w:rFonts w:ascii="Times New Roman" w:hAnsi="Times New Roman" w:cs="Times New Roman"/>
        </w:rPr>
        <w:t xml:space="preserve"> of any intrinsic, essential core. If things had such a core, how could they ever change, or go “out” of existence (as most things do)? Thus, the fact of </w:t>
      </w:r>
      <w:r w:rsidRPr="093A7877">
        <w:rPr>
          <w:rFonts w:ascii="Times New Roman" w:hAnsi="Times New Roman" w:cs="Times New Roman"/>
          <w:i/>
          <w:iCs/>
        </w:rPr>
        <w:t>dependent origination</w:t>
      </w:r>
      <w:r w:rsidRPr="093A7877">
        <w:rPr>
          <w:rFonts w:ascii="Times New Roman" w:hAnsi="Times New Roman" w:cs="Times New Roman"/>
        </w:rPr>
        <w:t xml:space="preserve"> is nothing different from the fact of </w:t>
      </w:r>
      <w:r w:rsidRPr="093A7877">
        <w:rPr>
          <w:rFonts w:ascii="Times New Roman" w:hAnsi="Times New Roman" w:cs="Times New Roman"/>
          <w:i/>
          <w:iCs/>
        </w:rPr>
        <w:t>voidness</w:t>
      </w:r>
      <w:r w:rsidRPr="093A7877">
        <w:rPr>
          <w:rFonts w:ascii="Times New Roman" w:hAnsi="Times New Roman" w:cs="Times New Roman"/>
        </w:rPr>
        <w:t xml:space="preserve"> or </w:t>
      </w:r>
      <w:r w:rsidRPr="093A7877">
        <w:rPr>
          <w:rFonts w:ascii="Times New Roman" w:hAnsi="Times New Roman" w:cs="Times New Roman"/>
          <w:i/>
          <w:iCs/>
        </w:rPr>
        <w:t>emptiness</w:t>
      </w:r>
      <w:r w:rsidRPr="093A7877">
        <w:rPr>
          <w:rFonts w:ascii="Times New Roman" w:hAnsi="Times New Roman" w:cs="Times New Roman"/>
        </w:rPr>
        <w:t xml:space="preserve">. These are just two different ways of describing the </w:t>
      </w:r>
      <w:r w:rsidRPr="093A7877">
        <w:rPr>
          <w:rFonts w:ascii="Times New Roman" w:hAnsi="Times New Roman" w:cs="Times New Roman"/>
        </w:rPr>
        <w:lastRenderedPageBreak/>
        <w:t xml:space="preserve">same fact of life. </w:t>
      </w:r>
    </w:p>
    <w:p w14:paraId="02F05953" w14:textId="77777777" w:rsidR="00FF5C58" w:rsidRPr="008D356F" w:rsidRDefault="00FF5C58" w:rsidP="00FF5C58">
      <w:pPr>
        <w:widowControl w:val="0"/>
        <w:autoSpaceDE w:val="0"/>
        <w:autoSpaceDN w:val="0"/>
        <w:adjustRightInd w:val="0"/>
        <w:rPr>
          <w:rFonts w:ascii="Times New Roman" w:hAnsi="Times New Roman" w:cs="Times New Roman"/>
        </w:rPr>
      </w:pPr>
    </w:p>
    <w:p w14:paraId="599F68BE" w14:textId="77777777" w:rsidR="00FF5C58" w:rsidRPr="008D356F" w:rsidRDefault="00FF5C58" w:rsidP="00FF5C58">
      <w:pPr>
        <w:widowControl w:val="0"/>
        <w:autoSpaceDE w:val="0"/>
        <w:autoSpaceDN w:val="0"/>
        <w:adjustRightInd w:val="0"/>
        <w:rPr>
          <w:rFonts w:ascii="Times New Roman" w:hAnsi="Times New Roman" w:cs="Times New Roman"/>
        </w:rPr>
      </w:pPr>
      <w:r w:rsidRPr="093A7877">
        <w:rPr>
          <w:rFonts w:ascii="Times New Roman" w:hAnsi="Times New Roman" w:cs="Times New Roman"/>
        </w:rPr>
        <w:t xml:space="preserve">Verse 12: </w:t>
      </w:r>
      <w:r w:rsidRPr="093A7877">
        <w:rPr>
          <w:rFonts w:ascii="Times New Roman" w:hAnsi="Times New Roman" w:cs="Times New Roman"/>
          <w:i/>
          <w:iCs/>
        </w:rPr>
        <w:t>When these two realizations are simultaneous and concurrent</w:t>
      </w:r>
      <w:r w:rsidRPr="093A7877">
        <w:rPr>
          <w:rFonts w:ascii="Times New Roman" w:hAnsi="Times New Roman" w:cs="Times New Roman"/>
        </w:rPr>
        <w:t xml:space="preserve"> refers to the importance of </w:t>
      </w:r>
      <w:bookmarkStart w:id="8" w:name="_Int_8XnxG5b9"/>
      <w:proofErr w:type="gramStart"/>
      <w:r w:rsidRPr="093A7877">
        <w:rPr>
          <w:rFonts w:ascii="Times New Roman" w:hAnsi="Times New Roman" w:cs="Times New Roman"/>
        </w:rPr>
        <w:t>having an understanding of</w:t>
      </w:r>
      <w:bookmarkEnd w:id="8"/>
      <w:proofErr w:type="gramEnd"/>
      <w:r w:rsidRPr="093A7877">
        <w:rPr>
          <w:rFonts w:ascii="Times New Roman" w:hAnsi="Times New Roman" w:cs="Times New Roman"/>
        </w:rPr>
        <w:t xml:space="preserve"> </w:t>
      </w:r>
      <w:r w:rsidRPr="093A7877">
        <w:rPr>
          <w:rFonts w:ascii="Times New Roman" w:hAnsi="Times New Roman" w:cs="Times New Roman"/>
          <w:i/>
          <w:iCs/>
        </w:rPr>
        <w:t>voidness</w:t>
      </w:r>
      <w:r w:rsidRPr="093A7877">
        <w:rPr>
          <w:rFonts w:ascii="Times New Roman" w:hAnsi="Times New Roman" w:cs="Times New Roman"/>
        </w:rPr>
        <w:t xml:space="preserve"> and </w:t>
      </w:r>
      <w:r w:rsidRPr="093A7877">
        <w:rPr>
          <w:rFonts w:ascii="Times New Roman" w:hAnsi="Times New Roman" w:cs="Times New Roman"/>
          <w:i/>
          <w:iCs/>
        </w:rPr>
        <w:t>dependent origination</w:t>
      </w:r>
      <w:r w:rsidRPr="093A7877">
        <w:rPr>
          <w:rFonts w:ascii="Times New Roman" w:hAnsi="Times New Roman" w:cs="Times New Roman"/>
        </w:rPr>
        <w:t xml:space="preserve"> that sees them as together referring to the same one reality, an understanding that sees how the logic of one reinforcing the logic of the other. More specifically, this phrase also points to a moment of insight in which ones comes to know directly, and simultaneously, </w:t>
      </w:r>
      <w:r w:rsidRPr="093A7877">
        <w:rPr>
          <w:rFonts w:ascii="Times New Roman" w:hAnsi="Times New Roman" w:cs="Times New Roman"/>
          <w:u w:val="single"/>
        </w:rPr>
        <w:t>both</w:t>
      </w:r>
      <w:r w:rsidRPr="093A7877">
        <w:rPr>
          <w:rFonts w:ascii="Times New Roman" w:hAnsi="Times New Roman" w:cs="Times New Roman"/>
        </w:rPr>
        <w:t xml:space="preserve"> the fact of </w:t>
      </w:r>
      <w:r w:rsidRPr="093A7877">
        <w:rPr>
          <w:rFonts w:ascii="Times New Roman" w:hAnsi="Times New Roman" w:cs="Times New Roman"/>
          <w:i/>
          <w:iCs/>
        </w:rPr>
        <w:t>dependent origination</w:t>
      </w:r>
      <w:r w:rsidRPr="093A7877">
        <w:rPr>
          <w:rFonts w:ascii="Times New Roman" w:hAnsi="Times New Roman" w:cs="Times New Roman"/>
        </w:rPr>
        <w:t xml:space="preserve"> and the truth of </w:t>
      </w:r>
      <w:r w:rsidRPr="093A7877">
        <w:rPr>
          <w:rFonts w:ascii="Times New Roman" w:hAnsi="Times New Roman" w:cs="Times New Roman"/>
          <w:i/>
          <w:iCs/>
        </w:rPr>
        <w:t>voidness/emptiness</w:t>
      </w:r>
      <w:r w:rsidRPr="093A7877">
        <w:rPr>
          <w:rFonts w:ascii="Times New Roman" w:hAnsi="Times New Roman" w:cs="Times New Roman"/>
        </w:rPr>
        <w:t>.</w:t>
      </w:r>
    </w:p>
    <w:p w14:paraId="53822594"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i/>
        </w:rPr>
        <w:t xml:space="preserve">Completely destroys all modes of mental grasping </w:t>
      </w:r>
      <w:r w:rsidRPr="008D356F">
        <w:rPr>
          <w:rFonts w:ascii="Times New Roman" w:hAnsi="Times New Roman" w:cs="Times New Roman"/>
        </w:rPr>
        <w:t xml:space="preserve">refers to how the direct and unadorned seeing – not merely conceptually but in a deep state of meditative concentration – of the universal fact of </w:t>
      </w:r>
      <w:r w:rsidRPr="008D356F">
        <w:rPr>
          <w:rFonts w:ascii="Times New Roman" w:hAnsi="Times New Roman" w:cs="Times New Roman"/>
          <w:i/>
        </w:rPr>
        <w:t>dependent origination</w:t>
      </w:r>
      <w:r w:rsidRPr="008D356F">
        <w:rPr>
          <w:rFonts w:ascii="Times New Roman" w:hAnsi="Times New Roman" w:cs="Times New Roman"/>
        </w:rPr>
        <w:t xml:space="preserve"> can free one’s mind entirely from tendencies to project an “exaggerated” quality of permanence and independence to things. This deep and direct knowledge that things are, in the final analysis, not actually discrete “things” but rather are always impossible-to-describe elements of an infinitely subtle chain of causality, is also called </w:t>
      </w:r>
      <w:r w:rsidRPr="008D356F">
        <w:rPr>
          <w:rFonts w:ascii="Times New Roman" w:hAnsi="Times New Roman" w:cs="Times New Roman"/>
          <w:i/>
        </w:rPr>
        <w:t>wisdom</w:t>
      </w:r>
      <w:r w:rsidRPr="008D356F">
        <w:rPr>
          <w:rFonts w:ascii="Times New Roman" w:hAnsi="Times New Roman" w:cs="Times New Roman"/>
        </w:rPr>
        <w:t xml:space="preserve">. </w:t>
      </w:r>
    </w:p>
    <w:p w14:paraId="42E88677" w14:textId="77777777" w:rsidR="00FF5C58" w:rsidRPr="008D356F" w:rsidRDefault="00FF5C58" w:rsidP="00FF5C58">
      <w:pPr>
        <w:widowControl w:val="0"/>
        <w:autoSpaceDE w:val="0"/>
        <w:autoSpaceDN w:val="0"/>
        <w:adjustRightInd w:val="0"/>
        <w:rPr>
          <w:rFonts w:ascii="Times New Roman" w:hAnsi="Times New Roman" w:cs="Times New Roman"/>
        </w:rPr>
      </w:pPr>
    </w:p>
    <w:p w14:paraId="6D7B6C0D" w14:textId="77777777" w:rsidR="00FF5C58" w:rsidRPr="008D356F" w:rsidRDefault="00FF5C58" w:rsidP="00FF5C58">
      <w:pPr>
        <w:widowControl w:val="0"/>
        <w:autoSpaceDE w:val="0"/>
        <w:autoSpaceDN w:val="0"/>
        <w:adjustRightInd w:val="0"/>
        <w:rPr>
          <w:rFonts w:ascii="Times New Roman" w:hAnsi="Times New Roman" w:cs="Times New Roman"/>
        </w:rPr>
      </w:pPr>
    </w:p>
    <w:p w14:paraId="32ED3359"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rPr>
        <w:t xml:space="preserve">Verse 13: </w:t>
      </w:r>
      <w:r w:rsidRPr="008D356F">
        <w:rPr>
          <w:rFonts w:ascii="Times New Roman" w:hAnsi="Times New Roman" w:cs="Times New Roman"/>
          <w:i/>
        </w:rPr>
        <w:t xml:space="preserve">At that time the analysis of the profound view is complete </w:t>
      </w:r>
      <w:r w:rsidRPr="008D356F">
        <w:rPr>
          <w:rFonts w:ascii="Times New Roman" w:hAnsi="Times New Roman" w:cs="Times New Roman"/>
        </w:rPr>
        <w:t xml:space="preserve">refers to how </w:t>
      </w:r>
      <w:r w:rsidRPr="008D356F">
        <w:rPr>
          <w:rFonts w:ascii="Times New Roman" w:hAnsi="Times New Roman" w:cs="Times New Roman"/>
          <w:i/>
        </w:rPr>
        <w:t xml:space="preserve">wisdom </w:t>
      </w:r>
      <w:r w:rsidRPr="008D356F">
        <w:rPr>
          <w:rFonts w:ascii="Times New Roman" w:hAnsi="Times New Roman" w:cs="Times New Roman"/>
        </w:rPr>
        <w:t xml:space="preserve">(also known as “right view” or “profound view”) is perfected when one sees that </w:t>
      </w:r>
      <w:r w:rsidRPr="008D356F">
        <w:rPr>
          <w:rFonts w:ascii="Times New Roman" w:hAnsi="Times New Roman" w:cs="Times New Roman"/>
          <w:i/>
        </w:rPr>
        <w:t xml:space="preserve">dependent origination </w:t>
      </w:r>
      <w:r w:rsidRPr="008D356F">
        <w:rPr>
          <w:rFonts w:ascii="Times New Roman" w:hAnsi="Times New Roman" w:cs="Times New Roman"/>
        </w:rPr>
        <w:t xml:space="preserve">and </w:t>
      </w:r>
      <w:r w:rsidRPr="008D356F">
        <w:rPr>
          <w:rFonts w:ascii="Times New Roman" w:hAnsi="Times New Roman" w:cs="Times New Roman"/>
          <w:i/>
        </w:rPr>
        <w:t>emptiness</w:t>
      </w:r>
      <w:r w:rsidRPr="008D356F">
        <w:rPr>
          <w:rFonts w:ascii="Times New Roman" w:hAnsi="Times New Roman" w:cs="Times New Roman"/>
        </w:rPr>
        <w:t xml:space="preserve"> are equivalent, and entirely compatible. </w:t>
      </w:r>
    </w:p>
    <w:p w14:paraId="50D7A423"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i/>
        </w:rPr>
        <w:t>Appearances clear away the extreme of existence; Voidness clears away the extreme of non-existence.</w:t>
      </w:r>
      <w:r w:rsidRPr="008D356F">
        <w:rPr>
          <w:rFonts w:ascii="Times New Roman" w:hAnsi="Times New Roman" w:cs="Times New Roman"/>
        </w:rPr>
        <w:t xml:space="preserve"> This phrasing is innovative because here </w:t>
      </w:r>
      <w:proofErr w:type="spellStart"/>
      <w:r w:rsidRPr="008D356F">
        <w:rPr>
          <w:rFonts w:ascii="Times New Roman" w:hAnsi="Times New Roman" w:cs="Times New Roman"/>
        </w:rPr>
        <w:t>Tsongkhapa</w:t>
      </w:r>
      <w:proofErr w:type="spellEnd"/>
      <w:r w:rsidRPr="008D356F">
        <w:rPr>
          <w:rFonts w:ascii="Times New Roman" w:hAnsi="Times New Roman" w:cs="Times New Roman"/>
        </w:rPr>
        <w:t xml:space="preserve"> reverses what is the usual way of describing how one </w:t>
      </w:r>
      <w:r w:rsidRPr="008D356F">
        <w:rPr>
          <w:rFonts w:ascii="Times New Roman" w:hAnsi="Times New Roman" w:cs="Times New Roman"/>
          <w:i/>
        </w:rPr>
        <w:t xml:space="preserve">clears away the </w:t>
      </w:r>
      <w:r w:rsidRPr="008D356F">
        <w:rPr>
          <w:rFonts w:ascii="Times New Roman" w:hAnsi="Times New Roman" w:cs="Times New Roman"/>
        </w:rPr>
        <w:t>[two]</w:t>
      </w:r>
      <w:r w:rsidRPr="008D356F">
        <w:rPr>
          <w:rFonts w:ascii="Times New Roman" w:hAnsi="Times New Roman" w:cs="Times New Roman"/>
          <w:i/>
        </w:rPr>
        <w:t xml:space="preserve"> extremes. </w:t>
      </w:r>
      <w:r w:rsidRPr="008D356F">
        <w:rPr>
          <w:rFonts w:ascii="Times New Roman" w:hAnsi="Times New Roman" w:cs="Times New Roman"/>
        </w:rPr>
        <w:t xml:space="preserve">The two </w:t>
      </w:r>
      <w:r w:rsidRPr="008D356F">
        <w:rPr>
          <w:rFonts w:ascii="Times New Roman" w:hAnsi="Times New Roman" w:cs="Times New Roman"/>
          <w:i/>
        </w:rPr>
        <w:t>extremes</w:t>
      </w:r>
      <w:r w:rsidRPr="008D356F">
        <w:rPr>
          <w:rFonts w:ascii="Times New Roman" w:hAnsi="Times New Roman" w:cs="Times New Roman"/>
        </w:rPr>
        <w:t xml:space="preserve"> are the opposing, and mistaken, understandings or assumptions that (1) things exist in some kind of permanent way that includes an independent essence or core that unmistakably identifies some individual thing (this is the mistaken </w:t>
      </w:r>
      <w:r w:rsidRPr="008D356F">
        <w:rPr>
          <w:rFonts w:ascii="Times New Roman" w:hAnsi="Times New Roman" w:cs="Times New Roman"/>
          <w:i/>
        </w:rPr>
        <w:t>extreme of existence</w:t>
      </w:r>
      <w:r w:rsidRPr="008D356F">
        <w:rPr>
          <w:rFonts w:ascii="Times New Roman" w:hAnsi="Times New Roman" w:cs="Times New Roman"/>
        </w:rPr>
        <w:t xml:space="preserve">), or that (2) the absence of any permanent, independent core to things means that nothing actually exists at all (this is the mistaken </w:t>
      </w:r>
      <w:r w:rsidRPr="008D356F">
        <w:rPr>
          <w:rFonts w:ascii="Times New Roman" w:hAnsi="Times New Roman" w:cs="Times New Roman"/>
          <w:i/>
        </w:rPr>
        <w:t>extreme</w:t>
      </w:r>
      <w:r w:rsidRPr="008D356F">
        <w:rPr>
          <w:rFonts w:ascii="Times New Roman" w:hAnsi="Times New Roman" w:cs="Times New Roman"/>
        </w:rPr>
        <w:t xml:space="preserve"> </w:t>
      </w:r>
      <w:r w:rsidRPr="008D356F">
        <w:rPr>
          <w:rFonts w:ascii="Times New Roman" w:hAnsi="Times New Roman" w:cs="Times New Roman"/>
          <w:i/>
        </w:rPr>
        <w:t>of</w:t>
      </w:r>
      <w:r w:rsidRPr="008D356F">
        <w:rPr>
          <w:rFonts w:ascii="Times New Roman" w:hAnsi="Times New Roman" w:cs="Times New Roman"/>
        </w:rPr>
        <w:t xml:space="preserve"> </w:t>
      </w:r>
      <w:r w:rsidRPr="008D356F">
        <w:rPr>
          <w:rFonts w:ascii="Times New Roman" w:hAnsi="Times New Roman" w:cs="Times New Roman"/>
          <w:i/>
        </w:rPr>
        <w:t>non-existence</w:t>
      </w:r>
      <w:r w:rsidRPr="008D356F">
        <w:rPr>
          <w:rFonts w:ascii="Times New Roman" w:hAnsi="Times New Roman" w:cs="Times New Roman"/>
        </w:rPr>
        <w:t xml:space="preserve">). (These two extremes are also sometimes called in English “substantialism” and “nihilism.”) It is usually said that the </w:t>
      </w:r>
      <w:r w:rsidRPr="008D356F">
        <w:rPr>
          <w:rFonts w:ascii="Times New Roman" w:hAnsi="Times New Roman" w:cs="Times New Roman"/>
          <w:i/>
        </w:rPr>
        <w:t>extreme of existence</w:t>
      </w:r>
      <w:r w:rsidRPr="008D356F">
        <w:rPr>
          <w:rFonts w:ascii="Times New Roman" w:hAnsi="Times New Roman" w:cs="Times New Roman"/>
        </w:rPr>
        <w:t xml:space="preserve"> (or “substantialism”) gets cleared away by our coming to understand </w:t>
      </w:r>
      <w:r w:rsidRPr="008D356F">
        <w:rPr>
          <w:rFonts w:ascii="Times New Roman" w:hAnsi="Times New Roman" w:cs="Times New Roman"/>
          <w:i/>
        </w:rPr>
        <w:t>voidness</w:t>
      </w:r>
      <w:r w:rsidRPr="008D356F">
        <w:rPr>
          <w:rFonts w:ascii="Times New Roman" w:hAnsi="Times New Roman" w:cs="Times New Roman"/>
        </w:rPr>
        <w:t xml:space="preserve">, because </w:t>
      </w:r>
      <w:r w:rsidRPr="008D356F">
        <w:rPr>
          <w:rFonts w:ascii="Times New Roman" w:hAnsi="Times New Roman" w:cs="Times New Roman"/>
          <w:i/>
        </w:rPr>
        <w:t xml:space="preserve">voidness </w:t>
      </w:r>
      <w:r w:rsidRPr="008D356F">
        <w:rPr>
          <w:rFonts w:ascii="Times New Roman" w:hAnsi="Times New Roman" w:cs="Times New Roman"/>
        </w:rPr>
        <w:t xml:space="preserve">is precisely the lack of any permanent core or essence. However, </w:t>
      </w:r>
      <w:proofErr w:type="spellStart"/>
      <w:r w:rsidRPr="008D356F">
        <w:rPr>
          <w:rFonts w:ascii="Times New Roman" w:hAnsi="Times New Roman" w:cs="Times New Roman"/>
        </w:rPr>
        <w:t>Tsongkhapa</w:t>
      </w:r>
      <w:proofErr w:type="spellEnd"/>
      <w:r w:rsidRPr="008D356F">
        <w:rPr>
          <w:rFonts w:ascii="Times New Roman" w:hAnsi="Times New Roman" w:cs="Times New Roman"/>
        </w:rPr>
        <w:t xml:space="preserve"> creatively turns this around to say that it is from clearly observing the actual nature of </w:t>
      </w:r>
      <w:r w:rsidRPr="008D356F">
        <w:rPr>
          <w:rFonts w:ascii="Times New Roman" w:hAnsi="Times New Roman" w:cs="Times New Roman"/>
          <w:i/>
        </w:rPr>
        <w:t>appearances</w:t>
      </w:r>
      <w:r w:rsidRPr="008D356F">
        <w:rPr>
          <w:rFonts w:ascii="Times New Roman" w:hAnsi="Times New Roman" w:cs="Times New Roman"/>
        </w:rPr>
        <w:t xml:space="preserve"> that one </w:t>
      </w:r>
      <w:r w:rsidRPr="008D356F">
        <w:rPr>
          <w:rFonts w:ascii="Times New Roman" w:hAnsi="Times New Roman" w:cs="Times New Roman"/>
          <w:i/>
        </w:rPr>
        <w:t xml:space="preserve">clears away the extreme of existence. </w:t>
      </w:r>
      <w:r w:rsidRPr="008D356F">
        <w:rPr>
          <w:rFonts w:ascii="Times New Roman" w:hAnsi="Times New Roman" w:cs="Times New Roman"/>
        </w:rPr>
        <w:t xml:space="preserve">That is to say, when one sees closely how every single object of experience is in fact always intimately intertwined with so many other factors that permit it to “exist” at all, at this point one sees clearly how the </w:t>
      </w:r>
      <w:r w:rsidRPr="008D356F">
        <w:rPr>
          <w:rFonts w:ascii="Times New Roman" w:hAnsi="Times New Roman" w:cs="Times New Roman"/>
          <w:i/>
        </w:rPr>
        <w:t>appearance</w:t>
      </w:r>
      <w:r w:rsidRPr="008D356F">
        <w:rPr>
          <w:rFonts w:ascii="Times New Roman" w:hAnsi="Times New Roman" w:cs="Times New Roman"/>
        </w:rPr>
        <w:t xml:space="preserve"> (or object of experience) does not exist on its own, “from its own side” so to speak, as a totally independent and discrete thing. Thus</w:t>
      </w:r>
      <w:r>
        <w:rPr>
          <w:rFonts w:ascii="Times New Roman" w:hAnsi="Times New Roman" w:cs="Times New Roman"/>
        </w:rPr>
        <w:t>,</w:t>
      </w:r>
      <w:r w:rsidRPr="008D356F">
        <w:rPr>
          <w:rFonts w:ascii="Times New Roman" w:hAnsi="Times New Roman" w:cs="Times New Roman"/>
        </w:rPr>
        <w:t xml:space="preserve"> a thorough investigation of the actual nature of appearances will release the mind from clinging to things as if they are independently real (</w:t>
      </w:r>
      <w:r w:rsidRPr="008D356F">
        <w:rPr>
          <w:rFonts w:ascii="Times New Roman" w:hAnsi="Times New Roman" w:cs="Times New Roman"/>
          <w:i/>
        </w:rPr>
        <w:t>appearances clear away the extreme of existence</w:t>
      </w:r>
      <w:r w:rsidRPr="008D356F">
        <w:rPr>
          <w:rFonts w:ascii="Times New Roman" w:hAnsi="Times New Roman" w:cs="Times New Roman"/>
        </w:rPr>
        <w:t xml:space="preserve">). </w:t>
      </w:r>
    </w:p>
    <w:p w14:paraId="7BC0C580"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rPr>
        <w:tab/>
        <w:t xml:space="preserve">On the other hand, </w:t>
      </w:r>
      <w:r w:rsidRPr="0B1E16F3">
        <w:rPr>
          <w:rFonts w:ascii="Times New Roman" w:hAnsi="Times New Roman" w:cs="Times New Roman"/>
          <w:i/>
          <w:iCs/>
        </w:rPr>
        <w:t>voidness clears away the extreme of non-existence</w:t>
      </w:r>
      <w:r w:rsidRPr="008D356F">
        <w:rPr>
          <w:rFonts w:ascii="Times New Roman" w:hAnsi="Times New Roman" w:cs="Times New Roman"/>
        </w:rPr>
        <w:t xml:space="preserve"> (or “nihilism”) refers to how a proper understanding of </w:t>
      </w:r>
      <w:r w:rsidRPr="0B1E16F3">
        <w:rPr>
          <w:rFonts w:ascii="Times New Roman" w:hAnsi="Times New Roman" w:cs="Times New Roman"/>
          <w:i/>
          <w:iCs/>
        </w:rPr>
        <w:t xml:space="preserve">voidness </w:t>
      </w:r>
      <w:r w:rsidRPr="008D356F">
        <w:rPr>
          <w:rFonts w:ascii="Times New Roman" w:hAnsi="Times New Roman" w:cs="Times New Roman"/>
        </w:rPr>
        <w:t>enables one to avoid mistakenly thinking or asserting that things “do not exist at all” (</w:t>
      </w:r>
      <w:r w:rsidRPr="0B1E16F3">
        <w:rPr>
          <w:rFonts w:ascii="Times New Roman" w:hAnsi="Times New Roman" w:cs="Times New Roman"/>
          <w:i/>
          <w:iCs/>
        </w:rPr>
        <w:t>extreme of non-existence</w:t>
      </w:r>
      <w:r w:rsidRPr="008D356F">
        <w:rPr>
          <w:rFonts w:ascii="Times New Roman" w:hAnsi="Times New Roman" w:cs="Times New Roman"/>
        </w:rPr>
        <w:t xml:space="preserve">). The usual way of </w:t>
      </w:r>
      <w:r w:rsidRPr="0B1E16F3">
        <w:rPr>
          <w:rFonts w:ascii="Times New Roman" w:hAnsi="Times New Roman" w:cs="Times New Roman"/>
          <w:i/>
          <w:iCs/>
        </w:rPr>
        <w:t xml:space="preserve">clearing away the extreme of non-existence </w:t>
      </w:r>
      <w:r w:rsidRPr="008D356F">
        <w:rPr>
          <w:rFonts w:ascii="Times New Roman" w:hAnsi="Times New Roman" w:cs="Times New Roman"/>
        </w:rPr>
        <w:t xml:space="preserve">is to affirm that, even though things lack any intrinsic core or essence, they still appear in our world, they make up significant portions of our experience. Thus, our everyday experience of appearances indicates that they exist: a broken finger hurts, snow is white and cold, and </w:t>
      </w:r>
      <w:r w:rsidRPr="008D356F">
        <w:rPr>
          <w:rFonts w:ascii="Times New Roman" w:hAnsi="Times New Roman" w:cs="Times New Roman"/>
        </w:rPr>
        <w:lastRenderedPageBreak/>
        <w:t>smiles are nice to look at. Thus</w:t>
      </w:r>
      <w:r>
        <w:rPr>
          <w:rFonts w:ascii="Times New Roman" w:hAnsi="Times New Roman" w:cs="Times New Roman"/>
        </w:rPr>
        <w:t>,</w:t>
      </w:r>
      <w:r w:rsidRPr="008D356F">
        <w:rPr>
          <w:rFonts w:ascii="Times New Roman" w:hAnsi="Times New Roman" w:cs="Times New Roman"/>
        </w:rPr>
        <w:t xml:space="preserve"> it is common to say that </w:t>
      </w:r>
      <w:r w:rsidRPr="0B1E16F3">
        <w:rPr>
          <w:rFonts w:ascii="Times New Roman" w:hAnsi="Times New Roman" w:cs="Times New Roman"/>
          <w:i/>
          <w:iCs/>
        </w:rPr>
        <w:t xml:space="preserve">appearances clear way the extreme of </w:t>
      </w:r>
      <w:r w:rsidRPr="0B1E16F3">
        <w:rPr>
          <w:rFonts w:ascii="Times New Roman" w:hAnsi="Times New Roman" w:cs="Times New Roman"/>
          <w:b/>
          <w:bCs/>
          <w:i/>
          <w:iCs/>
          <w:u w:val="single"/>
        </w:rPr>
        <w:t>non</w:t>
      </w:r>
      <w:r w:rsidRPr="0B1E16F3">
        <w:rPr>
          <w:rFonts w:ascii="Times New Roman" w:hAnsi="Times New Roman" w:cs="Times New Roman"/>
          <w:i/>
          <w:iCs/>
        </w:rPr>
        <w:t xml:space="preserve">-existence </w:t>
      </w:r>
      <w:r w:rsidRPr="008D356F">
        <w:rPr>
          <w:rFonts w:ascii="Times New Roman" w:hAnsi="Times New Roman" w:cs="Times New Roman"/>
        </w:rPr>
        <w:t xml:space="preserve">– which means our experience itself tells us that </w:t>
      </w:r>
      <w:r w:rsidRPr="0B1E16F3">
        <w:rPr>
          <w:rFonts w:ascii="Times New Roman" w:hAnsi="Times New Roman" w:cs="Times New Roman"/>
          <w:i/>
          <w:iCs/>
        </w:rPr>
        <w:t>something</w:t>
      </w:r>
      <w:r w:rsidRPr="008D356F">
        <w:rPr>
          <w:rFonts w:ascii="Times New Roman" w:hAnsi="Times New Roman" w:cs="Times New Roman"/>
        </w:rPr>
        <w:t xml:space="preserve"> is going on here, the world is not nothing, not a complete illusion. Yet</w:t>
      </w:r>
      <w:r>
        <w:rPr>
          <w:rFonts w:ascii="Times New Roman" w:hAnsi="Times New Roman" w:cs="Times New Roman"/>
        </w:rPr>
        <w:t>,</w:t>
      </w:r>
      <w:r w:rsidRPr="008D356F">
        <w:rPr>
          <w:rFonts w:ascii="Times New Roman" w:hAnsi="Times New Roman" w:cs="Times New Roman"/>
        </w:rPr>
        <w:t xml:space="preserve"> </w:t>
      </w:r>
      <w:proofErr w:type="spellStart"/>
      <w:r w:rsidRPr="008D356F">
        <w:rPr>
          <w:rFonts w:ascii="Times New Roman" w:hAnsi="Times New Roman" w:cs="Times New Roman"/>
        </w:rPr>
        <w:t>Tsongkhapa</w:t>
      </w:r>
      <w:proofErr w:type="spellEnd"/>
      <w:r w:rsidRPr="008D356F">
        <w:rPr>
          <w:rFonts w:ascii="Times New Roman" w:hAnsi="Times New Roman" w:cs="Times New Roman"/>
        </w:rPr>
        <w:t xml:space="preserve"> turns this approach around to say that we can also see the mistake of asserting that “nothing really exists at all” by understanding very carefully what the meaning of </w:t>
      </w:r>
      <w:r w:rsidRPr="0B1E16F3">
        <w:rPr>
          <w:rFonts w:ascii="Times New Roman" w:hAnsi="Times New Roman" w:cs="Times New Roman"/>
          <w:i/>
          <w:iCs/>
        </w:rPr>
        <w:t>voidness</w:t>
      </w:r>
      <w:r w:rsidRPr="008D356F">
        <w:rPr>
          <w:rFonts w:ascii="Times New Roman" w:hAnsi="Times New Roman" w:cs="Times New Roman"/>
        </w:rPr>
        <w:t xml:space="preserve"> </w:t>
      </w:r>
      <w:bookmarkStart w:id="9" w:name="_Int_ep9He1oL"/>
      <w:r w:rsidRPr="008D356F">
        <w:rPr>
          <w:rFonts w:ascii="Times New Roman" w:hAnsi="Times New Roman" w:cs="Times New Roman"/>
        </w:rPr>
        <w:t>actually is</w:t>
      </w:r>
      <w:bookmarkEnd w:id="9"/>
      <w:r w:rsidRPr="008D356F">
        <w:rPr>
          <w:rFonts w:ascii="Times New Roman" w:hAnsi="Times New Roman" w:cs="Times New Roman"/>
        </w:rPr>
        <w:t xml:space="preserve">. To say that that </w:t>
      </w:r>
      <w:r w:rsidRPr="0B1E16F3">
        <w:rPr>
          <w:rFonts w:ascii="Times New Roman" w:hAnsi="Times New Roman" w:cs="Times New Roman"/>
          <w:i/>
          <w:iCs/>
        </w:rPr>
        <w:t>voidness</w:t>
      </w:r>
      <w:r w:rsidRPr="008D356F">
        <w:rPr>
          <w:rFonts w:ascii="Times New Roman" w:hAnsi="Times New Roman" w:cs="Times New Roman"/>
        </w:rPr>
        <w:t xml:space="preserve"> is the final or ultimate nature of something is only to say that when you investigate that thing thoroughly you will not find any independent core. It is not to say that the “thing” isn’t still in some significant way a component of our experienced world. For example: Surely, even though a “bus” is a very dependent phenomenon because it is composed of so many different parts (none of which are actually “bus”), and therefore its true nature is that it is </w:t>
      </w:r>
      <w:r w:rsidRPr="0B1E16F3">
        <w:rPr>
          <w:rFonts w:ascii="Times New Roman" w:hAnsi="Times New Roman" w:cs="Times New Roman"/>
          <w:i/>
          <w:iCs/>
        </w:rPr>
        <w:t>void/empty</w:t>
      </w:r>
      <w:r w:rsidRPr="008D356F">
        <w:rPr>
          <w:rFonts w:ascii="Times New Roman" w:hAnsi="Times New Roman" w:cs="Times New Roman"/>
        </w:rPr>
        <w:t xml:space="preserve"> of any inherent “bus-ness,” it is still the case that a bus can carry people, can crash into a building when its brakes fail, and will hurt you if it hits you. Thus</w:t>
      </w:r>
      <w:r>
        <w:rPr>
          <w:rFonts w:ascii="Times New Roman" w:hAnsi="Times New Roman" w:cs="Times New Roman"/>
        </w:rPr>
        <w:t>,</w:t>
      </w:r>
      <w:r w:rsidRPr="008D356F">
        <w:rPr>
          <w:rFonts w:ascii="Times New Roman" w:hAnsi="Times New Roman" w:cs="Times New Roman"/>
        </w:rPr>
        <w:t xml:space="preserve"> clearly </w:t>
      </w:r>
      <w:r w:rsidRPr="0B1E16F3">
        <w:rPr>
          <w:rFonts w:ascii="Times New Roman" w:hAnsi="Times New Roman" w:cs="Times New Roman"/>
          <w:i/>
          <w:iCs/>
        </w:rPr>
        <w:t>in some important ways</w:t>
      </w:r>
      <w:r w:rsidRPr="008D356F">
        <w:rPr>
          <w:rFonts w:ascii="Times New Roman" w:hAnsi="Times New Roman" w:cs="Times New Roman"/>
        </w:rPr>
        <w:t xml:space="preserve"> we have to be able to say that “a bus exists,” even if it is not as an entirely independent entity with any sort of permanent core. So</w:t>
      </w:r>
      <w:r>
        <w:rPr>
          <w:rFonts w:ascii="Times New Roman" w:hAnsi="Times New Roman" w:cs="Times New Roman"/>
        </w:rPr>
        <w:t>,</w:t>
      </w:r>
      <w:r w:rsidRPr="008D356F">
        <w:rPr>
          <w:rFonts w:ascii="Times New Roman" w:hAnsi="Times New Roman" w:cs="Times New Roman"/>
        </w:rPr>
        <w:t xml:space="preserve"> one way we can avoid the mistake of thinking that “dependent phenomena” don’t really exist at all (</w:t>
      </w:r>
      <w:r w:rsidRPr="0B1E16F3">
        <w:rPr>
          <w:rFonts w:ascii="Times New Roman" w:hAnsi="Times New Roman" w:cs="Times New Roman"/>
          <w:i/>
          <w:iCs/>
        </w:rPr>
        <w:t>the</w:t>
      </w:r>
      <w:r w:rsidRPr="008D356F">
        <w:rPr>
          <w:rFonts w:ascii="Times New Roman" w:hAnsi="Times New Roman" w:cs="Times New Roman"/>
        </w:rPr>
        <w:t xml:space="preserve"> </w:t>
      </w:r>
      <w:r w:rsidRPr="0B1E16F3">
        <w:rPr>
          <w:rFonts w:ascii="Times New Roman" w:hAnsi="Times New Roman" w:cs="Times New Roman"/>
          <w:i/>
          <w:iCs/>
        </w:rPr>
        <w:t>extreme of non-existence</w:t>
      </w:r>
      <w:r w:rsidRPr="008D356F">
        <w:rPr>
          <w:rFonts w:ascii="Times New Roman" w:hAnsi="Times New Roman" w:cs="Times New Roman"/>
        </w:rPr>
        <w:t xml:space="preserve">) is to understand more precisely what </w:t>
      </w:r>
      <w:r w:rsidRPr="0B1E16F3">
        <w:rPr>
          <w:rFonts w:ascii="Times New Roman" w:hAnsi="Times New Roman" w:cs="Times New Roman"/>
          <w:i/>
          <w:iCs/>
        </w:rPr>
        <w:t>voidness</w:t>
      </w:r>
      <w:r w:rsidRPr="008D356F">
        <w:rPr>
          <w:rFonts w:ascii="Times New Roman" w:hAnsi="Times New Roman" w:cs="Times New Roman"/>
        </w:rPr>
        <w:t xml:space="preserve"> actually means. It does not mean “nothing exists.” It merely means that nothing exists independently, with a permanent, identifiable core. Things still somehow exist and function: wood burns hotly, and honey is sweet. Any philosophy that denies these common facts is not reasonable because it has no grounding in our common, conventional experience. And more importantly for Buddhist thought, any philosophy that denies the reality of the struggles of our experience, the frustration and suffering we encounter, and the fact of our deep wish for genuine and lasting fulfillment, will undermine and destroy the very foundation of the entire Buddhist program: to identify the causes of suffering and to eliminate them.  </w:t>
      </w:r>
    </w:p>
    <w:p w14:paraId="2D65CA32" w14:textId="77777777" w:rsidR="00FF5C58" w:rsidRDefault="00FF5C58" w:rsidP="00FF5C58">
      <w:pPr>
        <w:widowControl w:val="0"/>
        <w:autoSpaceDE w:val="0"/>
        <w:autoSpaceDN w:val="0"/>
        <w:adjustRightInd w:val="0"/>
        <w:rPr>
          <w:rFonts w:ascii="Times New Roman" w:hAnsi="Times New Roman" w:cs="Times New Roman"/>
          <w:i/>
        </w:rPr>
      </w:pPr>
    </w:p>
    <w:p w14:paraId="350A9C08" w14:textId="77777777" w:rsidR="00FF5C58" w:rsidRPr="008D356F" w:rsidRDefault="00FF5C58" w:rsidP="00FF5C58">
      <w:pPr>
        <w:widowControl w:val="0"/>
        <w:autoSpaceDE w:val="0"/>
        <w:autoSpaceDN w:val="0"/>
        <w:adjustRightInd w:val="0"/>
        <w:rPr>
          <w:rFonts w:ascii="Times New Roman" w:hAnsi="Times New Roman" w:cs="Times New Roman"/>
        </w:rPr>
      </w:pPr>
      <w:r w:rsidRPr="3C4C4293">
        <w:rPr>
          <w:rFonts w:ascii="Times New Roman" w:hAnsi="Times New Roman" w:cs="Times New Roman"/>
          <w:i/>
          <w:iCs/>
        </w:rPr>
        <w:t>You are not captivated by either extreme view</w:t>
      </w:r>
      <w:r w:rsidRPr="3C4C4293">
        <w:rPr>
          <w:rFonts w:ascii="Times New Roman" w:hAnsi="Times New Roman" w:cs="Times New Roman"/>
        </w:rPr>
        <w:t xml:space="preserve"> refers to the attainment of a “middle way” understanding of reality. This understanding neither sees things as truly existing in some inherently independent manner (substantialism), nor does it see things as entirely non-existent, as an “illusion” (nihilism). Things are experientially real, yet always in a thoroughly dependent manner. Buddhist texts assert that the way things exist is “</w:t>
      </w:r>
      <w:r w:rsidRPr="3C4C4293">
        <w:rPr>
          <w:rFonts w:ascii="Times New Roman" w:hAnsi="Times New Roman" w:cs="Times New Roman"/>
          <w:u w:val="single"/>
        </w:rPr>
        <w:t>like</w:t>
      </w:r>
      <w:r w:rsidRPr="3C4C4293">
        <w:rPr>
          <w:rFonts w:ascii="Times New Roman" w:hAnsi="Times New Roman" w:cs="Times New Roman"/>
        </w:rPr>
        <w:t xml:space="preserve"> an illusion.” This “like” emphasis expresses the middle-way perspective. To explain, the visual appearance of water at the end of a highway in the desert </w:t>
      </w:r>
      <w:r w:rsidRPr="3C4C4293">
        <w:rPr>
          <w:rFonts w:ascii="Times New Roman" w:hAnsi="Times New Roman" w:cs="Times New Roman"/>
          <w:i/>
          <w:iCs/>
        </w:rPr>
        <w:t>is</w:t>
      </w:r>
      <w:r w:rsidRPr="3C4C4293">
        <w:rPr>
          <w:rFonts w:ascii="Times New Roman" w:hAnsi="Times New Roman" w:cs="Times New Roman"/>
        </w:rPr>
        <w:t xml:space="preserve"> an illusion (because the heat causes reflected light to create a mirage of water); we perceive something that is not actually there. We are, however, perceiving </w:t>
      </w:r>
      <w:r w:rsidRPr="3C4C4293">
        <w:rPr>
          <w:rFonts w:ascii="Times New Roman" w:hAnsi="Times New Roman" w:cs="Times New Roman"/>
          <w:i/>
          <w:iCs/>
        </w:rPr>
        <w:t>something</w:t>
      </w:r>
      <w:r w:rsidRPr="3C4C4293">
        <w:rPr>
          <w:rFonts w:ascii="Times New Roman" w:hAnsi="Times New Roman" w:cs="Times New Roman"/>
        </w:rPr>
        <w:t xml:space="preserve">. We are perceiving reflected light, but we are misinterpreting it as water. In the same way, our perception of permanence and independence in things is mistaken; such qualities are not actually there. Thus, our ignorant perception of things as possessing permanence and independence is an illusion: things do not actually exist as they appear to exist. But the things themselves are not an illusion, only our mistaken perception of them as permanent, etc., is. Things </w:t>
      </w:r>
      <w:r w:rsidRPr="3C4C4293">
        <w:rPr>
          <w:rFonts w:ascii="Times New Roman" w:hAnsi="Times New Roman" w:cs="Times New Roman"/>
          <w:i/>
          <w:iCs/>
        </w:rPr>
        <w:t>do</w:t>
      </w:r>
      <w:r w:rsidRPr="3C4C4293">
        <w:rPr>
          <w:rFonts w:ascii="Times New Roman" w:hAnsi="Times New Roman" w:cs="Times New Roman"/>
        </w:rPr>
        <w:t xml:space="preserve"> exist – the things our minds conceive are not an illusion – but they do not exist in the manner we assume, as discrete and non-dependent entities. Buddhist texts avoid saying that things are an illusion because to say so could cause one to deny that any of our experiences have validity, that any of our pains or joys have any reality. This view would leave us with no place to create a path because there would be no basis for it. The Buddhist path is said to lead </w:t>
      </w:r>
      <w:r w:rsidRPr="3C4C4293">
        <w:rPr>
          <w:rFonts w:ascii="Times New Roman" w:hAnsi="Times New Roman" w:cs="Times New Roman"/>
          <w:i/>
          <w:iCs/>
        </w:rPr>
        <w:t>from</w:t>
      </w:r>
      <w:r w:rsidRPr="3C4C4293">
        <w:rPr>
          <w:rFonts w:ascii="Times New Roman" w:hAnsi="Times New Roman" w:cs="Times New Roman"/>
        </w:rPr>
        <w:t xml:space="preserve"> the experience of suffering </w:t>
      </w:r>
      <w:r w:rsidRPr="3C4C4293">
        <w:rPr>
          <w:rFonts w:ascii="Times New Roman" w:hAnsi="Times New Roman" w:cs="Times New Roman"/>
          <w:i/>
          <w:iCs/>
        </w:rPr>
        <w:t xml:space="preserve">to </w:t>
      </w:r>
      <w:r w:rsidRPr="3C4C4293">
        <w:rPr>
          <w:rFonts w:ascii="Times New Roman" w:hAnsi="Times New Roman" w:cs="Times New Roman"/>
        </w:rPr>
        <w:t xml:space="preserve">the deepest freeing of the mind. Therefore, the Buddhist tradition wants to be sure to affirm, or to assert, one thing: that our experience </w:t>
      </w:r>
      <w:r w:rsidRPr="3C4C4293">
        <w:rPr>
          <w:rFonts w:ascii="Times New Roman" w:hAnsi="Times New Roman" w:cs="Times New Roman"/>
        </w:rPr>
        <w:lastRenderedPageBreak/>
        <w:t xml:space="preserve">of life as fundamentally unsatisfactory is an important spiritual fact, and our wish to find a fully satisfying way to live by transforming our mind is the most significant drive we can follow. </w:t>
      </w:r>
    </w:p>
    <w:p w14:paraId="72766D0E" w14:textId="77777777" w:rsidR="00FF5C58" w:rsidRDefault="00FF5C58"/>
    <w:sectPr w:rsidR="00FF5C58" w:rsidSect="00253881">
      <w:footerReference w:type="even" r:id="rId5"/>
      <w:footerReference w:type="default" r:id="rId6"/>
      <w:pgSz w:w="12240" w:h="15840"/>
      <w:pgMar w:top="1247" w:right="1797" w:bottom="1440" w:left="179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0000500000000020000"/>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95496" w14:textId="77777777" w:rsidR="00000000" w:rsidRDefault="00000000" w:rsidP="008802C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3EECCA" w14:textId="77777777" w:rsidR="00000000" w:rsidRDefault="00000000" w:rsidP="008802C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514C4" w14:textId="77777777" w:rsidR="00000000" w:rsidRDefault="00000000" w:rsidP="008802C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ADA649D" w14:textId="77777777" w:rsidR="00000000" w:rsidRDefault="00000000" w:rsidP="008802CD">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C58"/>
    <w:rsid w:val="00253881"/>
    <w:rsid w:val="00FF5C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B5418E5"/>
  <w15:chartTrackingRefBased/>
  <w15:docId w15:val="{E649B821-C755-2840-9517-551AAC244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C58"/>
    <w:rPr>
      <w:kern w:val="0"/>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5C58"/>
    <w:pPr>
      <w:tabs>
        <w:tab w:val="center" w:pos="4320"/>
        <w:tab w:val="right" w:pos="8640"/>
      </w:tabs>
    </w:pPr>
  </w:style>
  <w:style w:type="character" w:customStyle="1" w:styleId="FooterChar">
    <w:name w:val="Footer Char"/>
    <w:basedOn w:val="DefaultParagraphFont"/>
    <w:link w:val="Footer"/>
    <w:uiPriority w:val="99"/>
    <w:rsid w:val="00FF5C58"/>
    <w:rPr>
      <w:kern w:val="0"/>
      <w:lang w:eastAsia="en-US"/>
      <w14:ligatures w14:val="none"/>
    </w:rPr>
  </w:style>
  <w:style w:type="character" w:styleId="PageNumber">
    <w:name w:val="page number"/>
    <w:basedOn w:val="DefaultParagraphFont"/>
    <w:uiPriority w:val="99"/>
    <w:semiHidden/>
    <w:unhideWhenUsed/>
    <w:rsid w:val="00FF5C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2632</Words>
  <Characters>15008</Characters>
  <Application>Microsoft Office Word</Application>
  <DocSecurity>0</DocSecurity>
  <Lines>125</Lines>
  <Paragraphs>35</Paragraphs>
  <ScaleCrop>false</ScaleCrop>
  <Company/>
  <LinksUpToDate>false</LinksUpToDate>
  <CharactersWithSpaces>17605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Gardiner</dc:creator>
  <cp:keywords/>
  <dc:description/>
  <cp:lastModifiedBy>David Gardiner</cp:lastModifiedBy>
  <cp:revision>1</cp:revision>
  <dcterms:created xsi:type="dcterms:W3CDTF">2024-02-11T17:45:00Z</dcterms:created>
  <dcterms:modified xsi:type="dcterms:W3CDTF">2024-02-11T17:46:00Z</dcterms:modified>
</cp:coreProperties>
</file>